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3562" w14:textId="77777777" w:rsidR="00F93EFC" w:rsidRDefault="00056322">
      <w:pPr>
        <w:pStyle w:val="BodyText"/>
        <w:ind w:left="130" w:firstLine="0"/>
        <w:rPr>
          <w:rFonts w:ascii="Times New Roman"/>
          <w:sz w:val="20"/>
        </w:rPr>
      </w:pPr>
      <w:r>
        <w:rPr>
          <w:rFonts w:ascii="Times New Roman"/>
          <w:noProof/>
          <w:sz w:val="20"/>
        </w:rPr>
        <w:drawing>
          <wp:inline distT="0" distB="0" distL="0" distR="0" wp14:anchorId="3BABC6A1" wp14:editId="47EFE15C">
            <wp:extent cx="2472777" cy="737616"/>
            <wp:effectExtent l="0" t="0" r="0" b="0"/>
            <wp:docPr id="1" name="image1.jpeg"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72777" cy="737616"/>
                    </a:xfrm>
                    <a:prstGeom prst="rect">
                      <a:avLst/>
                    </a:prstGeom>
                  </pic:spPr>
                </pic:pic>
              </a:graphicData>
            </a:graphic>
          </wp:inline>
        </w:drawing>
      </w:r>
    </w:p>
    <w:p w14:paraId="49C4E1F8" w14:textId="77777777" w:rsidR="00F93EFC" w:rsidRDefault="00F93EFC">
      <w:pPr>
        <w:pStyle w:val="BodyText"/>
        <w:spacing w:before="2"/>
        <w:ind w:left="0" w:firstLine="0"/>
        <w:rPr>
          <w:rFonts w:ascii="Times New Roman"/>
          <w:sz w:val="15"/>
        </w:rPr>
      </w:pPr>
    </w:p>
    <w:p w14:paraId="211DBA1E" w14:textId="0805F736" w:rsidR="00F93EFC" w:rsidRDefault="00763726">
      <w:pPr>
        <w:pStyle w:val="Title"/>
      </w:pPr>
      <w:r>
        <w:t xml:space="preserve">Departmental </w:t>
      </w:r>
      <w:r w:rsidR="00056322">
        <w:t>Periodic</w:t>
      </w:r>
      <w:r w:rsidR="00056322">
        <w:rPr>
          <w:spacing w:val="-3"/>
        </w:rPr>
        <w:t xml:space="preserve"> </w:t>
      </w:r>
      <w:r w:rsidR="00056322">
        <w:t>Review</w:t>
      </w:r>
      <w:r w:rsidR="00056322">
        <w:rPr>
          <w:b w:val="0"/>
        </w:rPr>
        <w:t xml:space="preserve">: </w:t>
      </w:r>
      <w:r w:rsidR="00056322">
        <w:t>Documentation</w:t>
      </w:r>
      <w:r w:rsidR="00056322">
        <w:rPr>
          <w:spacing w:val="-1"/>
        </w:rPr>
        <w:t xml:space="preserve"> </w:t>
      </w:r>
      <w:r w:rsidR="00056322">
        <w:t>Required</w:t>
      </w:r>
    </w:p>
    <w:p w14:paraId="0C79CE45" w14:textId="77777777" w:rsidR="00F93EFC" w:rsidRDefault="00F93EFC">
      <w:pPr>
        <w:pStyle w:val="BodyText"/>
        <w:spacing w:before="4"/>
        <w:ind w:left="0" w:firstLine="0"/>
        <w:rPr>
          <w:b/>
          <w:sz w:val="28"/>
        </w:rPr>
      </w:pPr>
    </w:p>
    <w:p w14:paraId="37EAD77A" w14:textId="77777777" w:rsidR="00F93EFC" w:rsidRDefault="00056322">
      <w:pPr>
        <w:pStyle w:val="Heading1"/>
        <w:spacing w:before="0"/>
      </w:pPr>
      <w:r>
        <w:t>Evidence/Documentation</w:t>
      </w:r>
      <w:r>
        <w:rPr>
          <w:spacing w:val="-2"/>
        </w:rPr>
        <w:t xml:space="preserve"> </w:t>
      </w:r>
      <w:r>
        <w:t>supplied</w:t>
      </w:r>
      <w:r>
        <w:rPr>
          <w:spacing w:val="-1"/>
        </w:rPr>
        <w:t xml:space="preserve"> </w:t>
      </w:r>
      <w:r>
        <w:t>by</w:t>
      </w:r>
      <w:r>
        <w:rPr>
          <w:spacing w:val="-6"/>
        </w:rPr>
        <w:t xml:space="preserve"> </w:t>
      </w:r>
      <w:r>
        <w:t>the</w:t>
      </w:r>
      <w:r>
        <w:rPr>
          <w:spacing w:val="-1"/>
        </w:rPr>
        <w:t xml:space="preserve"> </w:t>
      </w:r>
      <w:r>
        <w:t>Department:</w:t>
      </w:r>
    </w:p>
    <w:p w14:paraId="475935D1" w14:textId="77777777" w:rsidR="00F93EFC" w:rsidRDefault="00056322">
      <w:pPr>
        <w:pStyle w:val="ListParagraph"/>
        <w:numPr>
          <w:ilvl w:val="0"/>
          <w:numId w:val="2"/>
        </w:numPr>
        <w:tabs>
          <w:tab w:val="left" w:pos="820"/>
          <w:tab w:val="left" w:pos="821"/>
        </w:tabs>
        <w:spacing w:before="4" w:line="269" w:lineRule="exact"/>
        <w:ind w:hanging="361"/>
      </w:pPr>
      <w:r>
        <w:t>EDD</w:t>
      </w:r>
    </w:p>
    <w:p w14:paraId="44726C3E" w14:textId="77777777" w:rsidR="00F93EFC" w:rsidRDefault="00056322">
      <w:pPr>
        <w:pStyle w:val="ListParagraph"/>
        <w:numPr>
          <w:ilvl w:val="0"/>
          <w:numId w:val="2"/>
        </w:numPr>
        <w:tabs>
          <w:tab w:val="left" w:pos="820"/>
          <w:tab w:val="left" w:pos="821"/>
        </w:tabs>
        <w:spacing w:line="268" w:lineRule="exact"/>
        <w:ind w:hanging="361"/>
      </w:pPr>
      <w:r>
        <w:t>A</w:t>
      </w:r>
      <w:r>
        <w:rPr>
          <w:spacing w:val="-2"/>
        </w:rPr>
        <w:t xml:space="preserve"> </w:t>
      </w:r>
      <w:r>
        <w:t>sample*</w:t>
      </w:r>
      <w:r>
        <w:rPr>
          <w:spacing w:val="-3"/>
        </w:rPr>
        <w:t xml:space="preserve"> </w:t>
      </w:r>
      <w:r>
        <w:t>(negotiated</w:t>
      </w:r>
      <w:r>
        <w:rPr>
          <w:spacing w:val="-3"/>
        </w:rPr>
        <w:t xml:space="preserve"> </w:t>
      </w:r>
      <w:r>
        <w:t>by</w:t>
      </w:r>
      <w:r>
        <w:rPr>
          <w:spacing w:val="-4"/>
        </w:rPr>
        <w:t xml:space="preserve"> </w:t>
      </w:r>
      <w:r>
        <w:t>AQU)</w:t>
      </w:r>
      <w:r>
        <w:rPr>
          <w:spacing w:val="-1"/>
        </w:rPr>
        <w:t xml:space="preserve"> </w:t>
      </w:r>
      <w:r>
        <w:t>of:</w:t>
      </w:r>
    </w:p>
    <w:p w14:paraId="74AF4DC7" w14:textId="77777777" w:rsidR="00F93EFC" w:rsidRDefault="00056322">
      <w:pPr>
        <w:pStyle w:val="ListParagraph"/>
        <w:numPr>
          <w:ilvl w:val="1"/>
          <w:numId w:val="2"/>
        </w:numPr>
        <w:tabs>
          <w:tab w:val="left" w:pos="1541"/>
        </w:tabs>
        <w:spacing w:line="261" w:lineRule="exact"/>
        <w:ind w:hanging="361"/>
      </w:pPr>
      <w:r>
        <w:t>Course</w:t>
      </w:r>
      <w:r>
        <w:rPr>
          <w:spacing w:val="-3"/>
        </w:rPr>
        <w:t xml:space="preserve"> </w:t>
      </w:r>
      <w:r>
        <w:t>Handbook/s</w:t>
      </w:r>
    </w:p>
    <w:p w14:paraId="0447C189" w14:textId="77777777" w:rsidR="00F93EFC" w:rsidRDefault="00056322">
      <w:pPr>
        <w:pStyle w:val="ListParagraph"/>
        <w:numPr>
          <w:ilvl w:val="1"/>
          <w:numId w:val="2"/>
        </w:numPr>
        <w:tabs>
          <w:tab w:val="left" w:pos="1541"/>
        </w:tabs>
        <w:spacing w:line="253" w:lineRule="exact"/>
        <w:ind w:hanging="361"/>
      </w:pPr>
      <w:r>
        <w:t>Module</w:t>
      </w:r>
      <w:r>
        <w:rPr>
          <w:spacing w:val="-2"/>
        </w:rPr>
        <w:t xml:space="preserve"> </w:t>
      </w:r>
      <w:r>
        <w:t>Outlines</w:t>
      </w:r>
    </w:p>
    <w:p w14:paraId="4FD84A28" w14:textId="77777777" w:rsidR="00F93EFC" w:rsidRDefault="00056322">
      <w:pPr>
        <w:pStyle w:val="ListParagraph"/>
        <w:numPr>
          <w:ilvl w:val="1"/>
          <w:numId w:val="2"/>
        </w:numPr>
        <w:tabs>
          <w:tab w:val="left" w:pos="1541"/>
        </w:tabs>
        <w:spacing w:line="253" w:lineRule="exact"/>
        <w:ind w:hanging="361"/>
      </w:pPr>
      <w:r>
        <w:t>Module</w:t>
      </w:r>
      <w:r>
        <w:rPr>
          <w:spacing w:val="-1"/>
        </w:rPr>
        <w:t xml:space="preserve"> </w:t>
      </w:r>
      <w:r>
        <w:t>Specifications</w:t>
      </w:r>
    </w:p>
    <w:p w14:paraId="37A1D2DF" w14:textId="77777777" w:rsidR="00F93EFC" w:rsidRDefault="00056322">
      <w:pPr>
        <w:pStyle w:val="ListParagraph"/>
        <w:numPr>
          <w:ilvl w:val="1"/>
          <w:numId w:val="2"/>
        </w:numPr>
        <w:tabs>
          <w:tab w:val="left" w:pos="1541"/>
        </w:tabs>
        <w:spacing w:line="253" w:lineRule="exact"/>
        <w:ind w:hanging="361"/>
      </w:pPr>
      <w:r>
        <w:t>WBL</w:t>
      </w:r>
      <w:r>
        <w:rPr>
          <w:spacing w:val="-3"/>
        </w:rPr>
        <w:t xml:space="preserve"> </w:t>
      </w:r>
      <w:r>
        <w:t>Handbooks</w:t>
      </w:r>
    </w:p>
    <w:p w14:paraId="562395E5" w14:textId="77777777" w:rsidR="00F93EFC" w:rsidRDefault="00056322">
      <w:pPr>
        <w:pStyle w:val="ListParagraph"/>
        <w:numPr>
          <w:ilvl w:val="1"/>
          <w:numId w:val="2"/>
        </w:numPr>
        <w:tabs>
          <w:tab w:val="left" w:pos="1541"/>
        </w:tabs>
        <w:spacing w:line="254" w:lineRule="exact"/>
        <w:ind w:hanging="361"/>
      </w:pPr>
      <w:r>
        <w:t>Course</w:t>
      </w:r>
      <w:r>
        <w:rPr>
          <w:spacing w:val="-2"/>
        </w:rPr>
        <w:t xml:space="preserve"> </w:t>
      </w:r>
      <w:r>
        <w:t>Committee</w:t>
      </w:r>
      <w:r>
        <w:rPr>
          <w:spacing w:val="-4"/>
        </w:rPr>
        <w:t xml:space="preserve"> </w:t>
      </w:r>
      <w:r>
        <w:t>meetings</w:t>
      </w:r>
    </w:p>
    <w:p w14:paraId="2E3A46B6" w14:textId="77777777" w:rsidR="00F93EFC" w:rsidRDefault="00056322">
      <w:pPr>
        <w:pStyle w:val="ListParagraph"/>
        <w:numPr>
          <w:ilvl w:val="0"/>
          <w:numId w:val="2"/>
        </w:numPr>
        <w:tabs>
          <w:tab w:val="left" w:pos="820"/>
          <w:tab w:val="left" w:pos="821"/>
        </w:tabs>
        <w:spacing w:line="259" w:lineRule="exact"/>
        <w:ind w:hanging="361"/>
      </w:pPr>
      <w:r>
        <w:t>Reports</w:t>
      </w:r>
      <w:r>
        <w:rPr>
          <w:spacing w:val="-5"/>
        </w:rPr>
        <w:t xml:space="preserve"> </w:t>
      </w:r>
      <w:r>
        <w:t>from</w:t>
      </w:r>
      <w:r>
        <w:rPr>
          <w:spacing w:val="-2"/>
        </w:rPr>
        <w:t xml:space="preserve"> </w:t>
      </w:r>
      <w:r>
        <w:t>any</w:t>
      </w:r>
      <w:r>
        <w:rPr>
          <w:spacing w:val="-3"/>
        </w:rPr>
        <w:t xml:space="preserve"> </w:t>
      </w:r>
      <w:r>
        <w:t>PSRB visits or other external</w:t>
      </w:r>
      <w:r>
        <w:rPr>
          <w:spacing w:val="-4"/>
        </w:rPr>
        <w:t xml:space="preserve"> </w:t>
      </w:r>
      <w:r>
        <w:t>quality</w:t>
      </w:r>
      <w:r>
        <w:rPr>
          <w:spacing w:val="-3"/>
        </w:rPr>
        <w:t xml:space="preserve"> </w:t>
      </w:r>
      <w:r>
        <w:t>reports</w:t>
      </w:r>
    </w:p>
    <w:p w14:paraId="0CB789C4" w14:textId="77777777" w:rsidR="00F93EFC" w:rsidRDefault="00056322">
      <w:pPr>
        <w:pStyle w:val="ListParagraph"/>
        <w:numPr>
          <w:ilvl w:val="0"/>
          <w:numId w:val="2"/>
        </w:numPr>
        <w:tabs>
          <w:tab w:val="left" w:pos="820"/>
          <w:tab w:val="left" w:pos="821"/>
        </w:tabs>
        <w:spacing w:line="237" w:lineRule="auto"/>
        <w:ind w:right="355"/>
      </w:pPr>
      <w:r>
        <w:t>A list of all major programme modifications undertaken since the previous periodic</w:t>
      </w:r>
      <w:r>
        <w:rPr>
          <w:spacing w:val="-60"/>
        </w:rPr>
        <w:t xml:space="preserve"> </w:t>
      </w:r>
      <w:r>
        <w:t>review.</w:t>
      </w:r>
    </w:p>
    <w:p w14:paraId="782CC8EA" w14:textId="27F75D7B" w:rsidR="00F93EFC" w:rsidRDefault="00056322">
      <w:pPr>
        <w:pStyle w:val="ListParagraph"/>
        <w:numPr>
          <w:ilvl w:val="0"/>
          <w:numId w:val="2"/>
        </w:numPr>
        <w:tabs>
          <w:tab w:val="left" w:pos="820"/>
          <w:tab w:val="left" w:pos="821"/>
        </w:tabs>
        <w:spacing w:before="4" w:line="237" w:lineRule="auto"/>
        <w:ind w:right="1008"/>
      </w:pPr>
      <w:r>
        <w:t>All of the most recent Annual Evaluation Report (AER) for all courses in the</w:t>
      </w:r>
      <w:r>
        <w:rPr>
          <w:spacing w:val="-59"/>
        </w:rPr>
        <w:t xml:space="preserve"> </w:t>
      </w:r>
      <w:r>
        <w:t>Department</w:t>
      </w:r>
    </w:p>
    <w:p w14:paraId="6D6BD1CA" w14:textId="77777777" w:rsidR="00056322" w:rsidRPr="002F6B03" w:rsidRDefault="00056322" w:rsidP="00056322">
      <w:pPr>
        <w:pStyle w:val="ListParagraph"/>
        <w:numPr>
          <w:ilvl w:val="0"/>
          <w:numId w:val="2"/>
        </w:numPr>
        <w:rPr>
          <w:rFonts w:ascii="Calibri" w:eastAsiaTheme="minorHAnsi" w:hAnsi="Calibri" w:cs="Calibri"/>
        </w:rPr>
      </w:pPr>
      <w:r w:rsidRPr="002F6B03">
        <w:t>Through the life-time of the Learning and Teaching Strategy 2020-25, embedding the University graduate attributes will be an explicit matter for discussion at Departmental Reviews.   Departments will be expected to present to the Panel their current approach to developing graduate attributes, and their plans for further development.</w:t>
      </w:r>
    </w:p>
    <w:p w14:paraId="6924B95C" w14:textId="77777777" w:rsidR="00F93EFC" w:rsidRDefault="00F93EFC">
      <w:pPr>
        <w:pStyle w:val="BodyText"/>
        <w:spacing w:before="9"/>
        <w:ind w:left="0" w:firstLine="0"/>
        <w:rPr>
          <w:sz w:val="21"/>
        </w:rPr>
      </w:pPr>
    </w:p>
    <w:p w14:paraId="40E7DE1B" w14:textId="77777777" w:rsidR="00F93EFC" w:rsidRDefault="00056322">
      <w:pPr>
        <w:pStyle w:val="Heading1"/>
      </w:pPr>
      <w:r>
        <w:t>Evidence/Documentation</w:t>
      </w:r>
      <w:r>
        <w:rPr>
          <w:spacing w:val="-1"/>
        </w:rPr>
        <w:t xml:space="preserve"> </w:t>
      </w:r>
      <w:r>
        <w:t>provided</w:t>
      </w:r>
      <w:r>
        <w:rPr>
          <w:spacing w:val="-1"/>
        </w:rPr>
        <w:t xml:space="preserve"> </w:t>
      </w:r>
      <w:r>
        <w:t>by</w:t>
      </w:r>
      <w:r>
        <w:rPr>
          <w:spacing w:val="-6"/>
        </w:rPr>
        <w:t xml:space="preserve"> </w:t>
      </w:r>
      <w:r>
        <w:t>the</w:t>
      </w:r>
      <w:r>
        <w:rPr>
          <w:spacing w:val="1"/>
        </w:rPr>
        <w:t xml:space="preserve"> </w:t>
      </w:r>
      <w:r>
        <w:t>Academic</w:t>
      </w:r>
      <w:r>
        <w:rPr>
          <w:spacing w:val="-2"/>
        </w:rPr>
        <w:t xml:space="preserve"> </w:t>
      </w:r>
      <w:r>
        <w:t>Quality</w:t>
      </w:r>
      <w:r>
        <w:rPr>
          <w:spacing w:val="-5"/>
        </w:rPr>
        <w:t xml:space="preserve"> </w:t>
      </w:r>
      <w:r>
        <w:t>Unit:</w:t>
      </w:r>
    </w:p>
    <w:p w14:paraId="1A4089ED" w14:textId="77777777" w:rsidR="00F93EFC" w:rsidRDefault="00056322">
      <w:pPr>
        <w:pStyle w:val="ListParagraph"/>
        <w:numPr>
          <w:ilvl w:val="0"/>
          <w:numId w:val="2"/>
        </w:numPr>
        <w:tabs>
          <w:tab w:val="left" w:pos="820"/>
          <w:tab w:val="left" w:pos="821"/>
        </w:tabs>
        <w:spacing w:before="5" w:line="237" w:lineRule="auto"/>
        <w:ind w:right="108"/>
      </w:pPr>
      <w:r>
        <w:t>A list of all awards in current approval including collaborative provision, differentiated</w:t>
      </w:r>
      <w:r>
        <w:rPr>
          <w:spacing w:val="-59"/>
        </w:rPr>
        <w:t xml:space="preserve"> </w:t>
      </w:r>
      <w:r>
        <w:t>by:</w:t>
      </w:r>
    </w:p>
    <w:p w14:paraId="38F813F4" w14:textId="77777777" w:rsidR="00F93EFC" w:rsidRDefault="00056322">
      <w:pPr>
        <w:pStyle w:val="ListParagraph"/>
        <w:numPr>
          <w:ilvl w:val="1"/>
          <w:numId w:val="2"/>
        </w:numPr>
        <w:tabs>
          <w:tab w:val="left" w:pos="1541"/>
        </w:tabs>
        <w:spacing w:line="263" w:lineRule="exact"/>
        <w:ind w:hanging="361"/>
      </w:pPr>
      <w:r>
        <w:t>Programmes</w:t>
      </w:r>
      <w:r>
        <w:rPr>
          <w:spacing w:val="-3"/>
        </w:rPr>
        <w:t xml:space="preserve"> </w:t>
      </w:r>
      <w:r>
        <w:t>which</w:t>
      </w:r>
      <w:r>
        <w:rPr>
          <w:spacing w:val="-2"/>
        </w:rPr>
        <w:t xml:space="preserve"> </w:t>
      </w:r>
      <w:r>
        <w:t>are</w:t>
      </w:r>
      <w:r>
        <w:rPr>
          <w:spacing w:val="-1"/>
        </w:rPr>
        <w:t xml:space="preserve"> </w:t>
      </w:r>
      <w:r>
        <w:t>subject</w:t>
      </w:r>
      <w:r>
        <w:rPr>
          <w:spacing w:val="-3"/>
        </w:rPr>
        <w:t xml:space="preserve"> </w:t>
      </w:r>
      <w:r>
        <w:t>to</w:t>
      </w:r>
      <w:r>
        <w:rPr>
          <w:spacing w:val="-2"/>
        </w:rPr>
        <w:t xml:space="preserve"> </w:t>
      </w:r>
      <w:r>
        <w:t>continuing</w:t>
      </w:r>
      <w:r>
        <w:rPr>
          <w:spacing w:val="-2"/>
        </w:rPr>
        <w:t xml:space="preserve"> </w:t>
      </w:r>
      <w:r>
        <w:t>approval;</w:t>
      </w:r>
    </w:p>
    <w:p w14:paraId="20223CBA" w14:textId="77777777" w:rsidR="00F93EFC" w:rsidRDefault="00056322">
      <w:pPr>
        <w:pStyle w:val="ListParagraph"/>
        <w:numPr>
          <w:ilvl w:val="1"/>
          <w:numId w:val="2"/>
        </w:numPr>
        <w:tabs>
          <w:tab w:val="left" w:pos="1541"/>
        </w:tabs>
        <w:spacing w:before="4" w:line="223" w:lineRule="auto"/>
        <w:ind w:right="301"/>
      </w:pPr>
      <w:r>
        <w:t>Programmes with current students for which the Department is undertaking</w:t>
      </w:r>
      <w:r>
        <w:rPr>
          <w:spacing w:val="-59"/>
        </w:rPr>
        <w:t xml:space="preserve"> </w:t>
      </w:r>
      <w:r>
        <w:t>phased closure.</w:t>
      </w:r>
    </w:p>
    <w:p w14:paraId="5C80712D" w14:textId="77777777" w:rsidR="00F93EFC" w:rsidRDefault="00056322">
      <w:pPr>
        <w:pStyle w:val="ListParagraph"/>
        <w:numPr>
          <w:ilvl w:val="0"/>
          <w:numId w:val="2"/>
        </w:numPr>
        <w:tabs>
          <w:tab w:val="left" w:pos="820"/>
          <w:tab w:val="left" w:pos="821"/>
        </w:tabs>
        <w:spacing w:before="3" w:line="269" w:lineRule="exact"/>
        <w:ind w:hanging="361"/>
      </w:pPr>
      <w:r>
        <w:t>Programme</w:t>
      </w:r>
      <w:r>
        <w:rPr>
          <w:spacing w:val="-5"/>
        </w:rPr>
        <w:t xml:space="preserve"> </w:t>
      </w:r>
      <w:r>
        <w:t>specifications</w:t>
      </w:r>
      <w:r>
        <w:rPr>
          <w:spacing w:val="-4"/>
        </w:rPr>
        <w:t xml:space="preserve"> </w:t>
      </w:r>
      <w:r>
        <w:t>for</w:t>
      </w:r>
      <w:r>
        <w:rPr>
          <w:spacing w:val="-2"/>
        </w:rPr>
        <w:t xml:space="preserve"> </w:t>
      </w:r>
      <w:r>
        <w:t>all</w:t>
      </w:r>
      <w:r>
        <w:rPr>
          <w:spacing w:val="-3"/>
        </w:rPr>
        <w:t xml:space="preserve"> </w:t>
      </w:r>
      <w:r>
        <w:t>current</w:t>
      </w:r>
      <w:r>
        <w:rPr>
          <w:spacing w:val="3"/>
        </w:rPr>
        <w:t xml:space="preserve"> </w:t>
      </w:r>
      <w:r>
        <w:t>provision.</w:t>
      </w:r>
    </w:p>
    <w:p w14:paraId="4682C1BC" w14:textId="77777777" w:rsidR="00F93EFC" w:rsidRDefault="00056322">
      <w:pPr>
        <w:pStyle w:val="ListParagraph"/>
        <w:numPr>
          <w:ilvl w:val="0"/>
          <w:numId w:val="2"/>
        </w:numPr>
        <w:tabs>
          <w:tab w:val="left" w:pos="820"/>
          <w:tab w:val="left" w:pos="821"/>
        </w:tabs>
        <w:spacing w:before="2" w:line="237" w:lineRule="auto"/>
        <w:ind w:right="727"/>
      </w:pPr>
      <w:r>
        <w:t>Summary of Periodic Review Outcomes and one year follow up reports for the</w:t>
      </w:r>
      <w:r>
        <w:rPr>
          <w:spacing w:val="-59"/>
        </w:rPr>
        <w:t xml:space="preserve"> </w:t>
      </w:r>
      <w:r>
        <w:t>Department</w:t>
      </w:r>
    </w:p>
    <w:p w14:paraId="214F22D7" w14:textId="77777777" w:rsidR="00F93EFC" w:rsidRDefault="00056322">
      <w:pPr>
        <w:pStyle w:val="ListParagraph"/>
        <w:numPr>
          <w:ilvl w:val="0"/>
          <w:numId w:val="2"/>
        </w:numPr>
        <w:tabs>
          <w:tab w:val="left" w:pos="820"/>
          <w:tab w:val="left" w:pos="821"/>
        </w:tabs>
        <w:spacing w:before="3" w:line="237" w:lineRule="auto"/>
        <w:ind w:right="586"/>
      </w:pPr>
      <w:r>
        <w:t>Summary of outcomes of external examiner reports for all programmes and any</w:t>
      </w:r>
      <w:r>
        <w:rPr>
          <w:spacing w:val="-59"/>
        </w:rPr>
        <w:t xml:space="preserve"> </w:t>
      </w:r>
      <w:r>
        <w:t>relevant</w:t>
      </w:r>
      <w:r>
        <w:rPr>
          <w:spacing w:val="1"/>
        </w:rPr>
        <w:t xml:space="preserve"> </w:t>
      </w:r>
      <w:r>
        <w:t>reports</w:t>
      </w:r>
      <w:r>
        <w:rPr>
          <w:spacing w:val="-2"/>
        </w:rPr>
        <w:t xml:space="preserve"> </w:t>
      </w:r>
      <w:r>
        <w:t>of</w:t>
      </w:r>
      <w:r>
        <w:rPr>
          <w:spacing w:val="2"/>
        </w:rPr>
        <w:t xml:space="preserve"> </w:t>
      </w:r>
      <w:r>
        <w:t>professional</w:t>
      </w:r>
      <w:r>
        <w:rPr>
          <w:spacing w:val="-1"/>
        </w:rPr>
        <w:t xml:space="preserve"> </w:t>
      </w:r>
      <w:r>
        <w:t>bodies.</w:t>
      </w:r>
    </w:p>
    <w:p w14:paraId="73F847E7" w14:textId="77777777" w:rsidR="00F93EFC" w:rsidRDefault="00056322">
      <w:pPr>
        <w:pStyle w:val="ListParagraph"/>
        <w:numPr>
          <w:ilvl w:val="0"/>
          <w:numId w:val="2"/>
        </w:numPr>
        <w:tabs>
          <w:tab w:val="left" w:pos="820"/>
          <w:tab w:val="left" w:pos="821"/>
        </w:tabs>
        <w:spacing w:before="2" w:line="268" w:lineRule="exact"/>
        <w:ind w:hanging="361"/>
      </w:pPr>
      <w:r>
        <w:t>UWSS</w:t>
      </w:r>
      <w:r>
        <w:rPr>
          <w:spacing w:val="-3"/>
        </w:rPr>
        <w:t xml:space="preserve"> </w:t>
      </w:r>
      <w:r>
        <w:t>and NSS</w:t>
      </w:r>
      <w:r>
        <w:rPr>
          <w:spacing w:val="-2"/>
        </w:rPr>
        <w:t xml:space="preserve"> </w:t>
      </w:r>
      <w:r>
        <w:t>results</w:t>
      </w:r>
      <w:r>
        <w:rPr>
          <w:spacing w:val="-4"/>
        </w:rPr>
        <w:t xml:space="preserve"> </w:t>
      </w:r>
      <w:r>
        <w:t>for</w:t>
      </w:r>
      <w:r>
        <w:rPr>
          <w:spacing w:val="-1"/>
        </w:rPr>
        <w:t xml:space="preserve"> </w:t>
      </w:r>
      <w:r>
        <w:t>the last</w:t>
      </w:r>
      <w:r>
        <w:rPr>
          <w:spacing w:val="-1"/>
        </w:rPr>
        <w:t xml:space="preserve"> </w:t>
      </w:r>
      <w:r>
        <w:t>3</w:t>
      </w:r>
      <w:r>
        <w:rPr>
          <w:spacing w:val="-2"/>
        </w:rPr>
        <w:t xml:space="preserve"> </w:t>
      </w:r>
      <w:r>
        <w:t>years</w:t>
      </w:r>
    </w:p>
    <w:p w14:paraId="16EB52CB" w14:textId="77777777" w:rsidR="00F93EFC" w:rsidRDefault="00056322">
      <w:pPr>
        <w:pStyle w:val="ListParagraph"/>
        <w:numPr>
          <w:ilvl w:val="0"/>
          <w:numId w:val="2"/>
        </w:numPr>
        <w:tabs>
          <w:tab w:val="left" w:pos="820"/>
          <w:tab w:val="left" w:pos="821"/>
        </w:tabs>
        <w:spacing w:line="268" w:lineRule="exact"/>
        <w:ind w:hanging="361"/>
      </w:pPr>
      <w:r>
        <w:t>Briefing</w:t>
      </w:r>
      <w:r>
        <w:rPr>
          <w:spacing w:val="-2"/>
        </w:rPr>
        <w:t xml:space="preserve"> </w:t>
      </w:r>
      <w:r>
        <w:t>paper**</w:t>
      </w:r>
    </w:p>
    <w:p w14:paraId="5CD4028C" w14:textId="77777777" w:rsidR="00F93EFC" w:rsidRDefault="00F93EFC">
      <w:pPr>
        <w:pStyle w:val="BodyText"/>
        <w:spacing w:before="7"/>
        <w:ind w:left="0" w:firstLine="0"/>
        <w:rPr>
          <w:sz w:val="21"/>
        </w:rPr>
      </w:pPr>
    </w:p>
    <w:p w14:paraId="4C7295AB" w14:textId="77777777" w:rsidR="00F93EFC" w:rsidRDefault="00056322">
      <w:pPr>
        <w:pStyle w:val="Heading1"/>
      </w:pPr>
      <w:r>
        <w:t>Data supplied</w:t>
      </w:r>
      <w:r>
        <w:rPr>
          <w:spacing w:val="-1"/>
        </w:rPr>
        <w:t xml:space="preserve"> </w:t>
      </w:r>
      <w:r>
        <w:t>by</w:t>
      </w:r>
      <w:r>
        <w:rPr>
          <w:spacing w:val="-6"/>
        </w:rPr>
        <w:t xml:space="preserve"> </w:t>
      </w:r>
      <w:r>
        <w:t>the</w:t>
      </w:r>
      <w:r>
        <w:rPr>
          <w:spacing w:val="-1"/>
        </w:rPr>
        <w:t xml:space="preserve"> </w:t>
      </w:r>
      <w:r>
        <w:t>Data</w:t>
      </w:r>
      <w:r>
        <w:rPr>
          <w:spacing w:val="-3"/>
        </w:rPr>
        <w:t xml:space="preserve"> </w:t>
      </w:r>
      <w:r>
        <w:t>Management Unit:</w:t>
      </w:r>
    </w:p>
    <w:p w14:paraId="62E48EAC" w14:textId="77777777" w:rsidR="00F93EFC" w:rsidRDefault="00056322">
      <w:pPr>
        <w:pStyle w:val="ListParagraph"/>
        <w:numPr>
          <w:ilvl w:val="0"/>
          <w:numId w:val="2"/>
        </w:numPr>
        <w:tabs>
          <w:tab w:val="left" w:pos="820"/>
          <w:tab w:val="left" w:pos="821"/>
        </w:tabs>
        <w:spacing w:before="5" w:line="237" w:lineRule="auto"/>
        <w:ind w:right="371"/>
      </w:pPr>
      <w:r>
        <w:t>Student recruitment, achievement, retention, progression and award data for all</w:t>
      </w:r>
      <w:r>
        <w:rPr>
          <w:spacing w:val="1"/>
        </w:rPr>
        <w:t xml:space="preserve"> </w:t>
      </w:r>
      <w:r>
        <w:t>programmes from the last three academic years, to include module first-time pass</w:t>
      </w:r>
      <w:r>
        <w:rPr>
          <w:spacing w:val="-59"/>
        </w:rPr>
        <w:t xml:space="preserve"> </w:t>
      </w:r>
      <w:r>
        <w:t>rates.</w:t>
      </w:r>
    </w:p>
    <w:p w14:paraId="7542363F" w14:textId="77777777" w:rsidR="00F93EFC" w:rsidRDefault="00056322">
      <w:pPr>
        <w:pStyle w:val="ListParagraph"/>
        <w:numPr>
          <w:ilvl w:val="0"/>
          <w:numId w:val="2"/>
        </w:numPr>
        <w:tabs>
          <w:tab w:val="left" w:pos="820"/>
          <w:tab w:val="left" w:pos="821"/>
        </w:tabs>
        <w:spacing w:before="5" w:line="237" w:lineRule="auto"/>
        <w:ind w:right="122"/>
      </w:pPr>
      <w:r>
        <w:t>Graduate employment data for the Department (Destinations of Leavers from Higher</w:t>
      </w:r>
      <w:r>
        <w:rPr>
          <w:spacing w:val="-60"/>
        </w:rPr>
        <w:t xml:space="preserve"> </w:t>
      </w:r>
      <w:r>
        <w:t>Education</w:t>
      </w:r>
      <w:r>
        <w:rPr>
          <w:spacing w:val="-1"/>
        </w:rPr>
        <w:t xml:space="preserve"> </w:t>
      </w:r>
      <w:r>
        <w:t>survey)</w:t>
      </w:r>
      <w:r>
        <w:rPr>
          <w:spacing w:val="-1"/>
        </w:rPr>
        <w:t xml:space="preserve"> </w:t>
      </w:r>
      <w:r>
        <w:t>for</w:t>
      </w:r>
      <w:r>
        <w:rPr>
          <w:spacing w:val="-1"/>
        </w:rPr>
        <w:t xml:space="preserve"> </w:t>
      </w:r>
      <w:r>
        <w:t>the</w:t>
      </w:r>
      <w:r>
        <w:rPr>
          <w:spacing w:val="-2"/>
        </w:rPr>
        <w:t xml:space="preserve"> </w:t>
      </w:r>
      <w:r>
        <w:t>last</w:t>
      </w:r>
      <w:r>
        <w:rPr>
          <w:spacing w:val="-1"/>
        </w:rPr>
        <w:t xml:space="preserve"> </w:t>
      </w:r>
      <w:r>
        <w:t>three</w:t>
      </w:r>
      <w:r>
        <w:rPr>
          <w:spacing w:val="-2"/>
        </w:rPr>
        <w:t xml:space="preserve"> </w:t>
      </w:r>
      <w:r>
        <w:t>years</w:t>
      </w:r>
    </w:p>
    <w:p w14:paraId="0827FFF5" w14:textId="77777777" w:rsidR="00F93EFC" w:rsidRDefault="00F93EFC">
      <w:pPr>
        <w:pStyle w:val="BodyText"/>
        <w:ind w:left="0" w:firstLine="0"/>
        <w:rPr>
          <w:sz w:val="24"/>
        </w:rPr>
      </w:pPr>
    </w:p>
    <w:p w14:paraId="0193113B" w14:textId="77777777" w:rsidR="00F93EFC" w:rsidRDefault="00F93EFC">
      <w:pPr>
        <w:pStyle w:val="BodyText"/>
        <w:spacing w:before="1"/>
        <w:ind w:left="0" w:firstLine="0"/>
        <w:rPr>
          <w:sz w:val="20"/>
        </w:rPr>
      </w:pPr>
    </w:p>
    <w:p w14:paraId="0208B2E5" w14:textId="77777777" w:rsidR="00F93EFC" w:rsidRDefault="00056322">
      <w:pPr>
        <w:spacing w:before="1"/>
        <w:ind w:left="460"/>
        <w:rPr>
          <w:sz w:val="18"/>
        </w:rPr>
      </w:pPr>
      <w:r>
        <w:rPr>
          <w:sz w:val="18"/>
        </w:rPr>
        <w:t>*Sample</w:t>
      </w:r>
      <w:r>
        <w:rPr>
          <w:spacing w:val="-3"/>
          <w:sz w:val="18"/>
        </w:rPr>
        <w:t xml:space="preserve"> </w:t>
      </w:r>
      <w:r>
        <w:rPr>
          <w:sz w:val="18"/>
        </w:rPr>
        <w:t>based</w:t>
      </w:r>
      <w:r>
        <w:rPr>
          <w:spacing w:val="-2"/>
          <w:sz w:val="18"/>
        </w:rPr>
        <w:t xml:space="preserve"> </w:t>
      </w:r>
      <w:r>
        <w:rPr>
          <w:sz w:val="18"/>
        </w:rPr>
        <w:t>on:</w:t>
      </w:r>
    </w:p>
    <w:p w14:paraId="22C39FFC" w14:textId="77777777" w:rsidR="00F93EFC" w:rsidRDefault="00056322">
      <w:pPr>
        <w:pStyle w:val="ListParagraph"/>
        <w:numPr>
          <w:ilvl w:val="0"/>
          <w:numId w:val="1"/>
        </w:numPr>
        <w:tabs>
          <w:tab w:val="left" w:pos="820"/>
          <w:tab w:val="left" w:pos="821"/>
        </w:tabs>
        <w:spacing w:before="1"/>
        <w:ind w:hanging="361"/>
        <w:rPr>
          <w:sz w:val="18"/>
        </w:rPr>
      </w:pPr>
      <w:r>
        <w:rPr>
          <w:sz w:val="18"/>
        </w:rPr>
        <w:t>Cumulative</w:t>
      </w:r>
      <w:r>
        <w:rPr>
          <w:spacing w:val="-3"/>
          <w:sz w:val="18"/>
        </w:rPr>
        <w:t xml:space="preserve"> </w:t>
      </w:r>
      <w:r>
        <w:rPr>
          <w:sz w:val="18"/>
        </w:rPr>
        <w:t>change</w:t>
      </w:r>
    </w:p>
    <w:p w14:paraId="45DD4CA4" w14:textId="77777777" w:rsidR="00F93EFC" w:rsidRDefault="00056322">
      <w:pPr>
        <w:pStyle w:val="ListParagraph"/>
        <w:numPr>
          <w:ilvl w:val="0"/>
          <w:numId w:val="1"/>
        </w:numPr>
        <w:tabs>
          <w:tab w:val="left" w:pos="820"/>
          <w:tab w:val="left" w:pos="821"/>
        </w:tabs>
        <w:spacing w:line="207" w:lineRule="exact"/>
        <w:ind w:hanging="361"/>
        <w:rPr>
          <w:sz w:val="18"/>
        </w:rPr>
      </w:pPr>
      <w:r>
        <w:rPr>
          <w:sz w:val="18"/>
        </w:rPr>
        <w:t>Courses</w:t>
      </w:r>
      <w:r>
        <w:rPr>
          <w:spacing w:val="-2"/>
          <w:sz w:val="18"/>
        </w:rPr>
        <w:t xml:space="preserve"> </w:t>
      </w:r>
      <w:r>
        <w:rPr>
          <w:sz w:val="18"/>
        </w:rPr>
        <w:t>identified</w:t>
      </w:r>
      <w:r>
        <w:rPr>
          <w:spacing w:val="-2"/>
          <w:sz w:val="18"/>
        </w:rPr>
        <w:t xml:space="preserve"> </w:t>
      </w:r>
      <w:r>
        <w:rPr>
          <w:sz w:val="18"/>
        </w:rPr>
        <w:t>as</w:t>
      </w:r>
      <w:r>
        <w:rPr>
          <w:spacing w:val="-2"/>
          <w:sz w:val="18"/>
        </w:rPr>
        <w:t xml:space="preserve"> </w:t>
      </w:r>
      <w:r>
        <w:rPr>
          <w:sz w:val="18"/>
        </w:rPr>
        <w:t>requiring</w:t>
      </w:r>
      <w:r>
        <w:rPr>
          <w:spacing w:val="-4"/>
          <w:sz w:val="18"/>
        </w:rPr>
        <w:t xml:space="preserve"> </w:t>
      </w:r>
      <w:r>
        <w:rPr>
          <w:sz w:val="18"/>
        </w:rPr>
        <w:t>additional</w:t>
      </w:r>
      <w:r>
        <w:rPr>
          <w:spacing w:val="-4"/>
          <w:sz w:val="18"/>
        </w:rPr>
        <w:t xml:space="preserve"> </w:t>
      </w:r>
      <w:r>
        <w:rPr>
          <w:sz w:val="18"/>
        </w:rPr>
        <w:t>support</w:t>
      </w:r>
      <w:r>
        <w:rPr>
          <w:spacing w:val="-3"/>
          <w:sz w:val="18"/>
        </w:rPr>
        <w:t xml:space="preserve"> </w:t>
      </w:r>
      <w:r>
        <w:rPr>
          <w:sz w:val="18"/>
        </w:rPr>
        <w:t>through</w:t>
      </w:r>
      <w:r>
        <w:rPr>
          <w:spacing w:val="-2"/>
          <w:sz w:val="18"/>
        </w:rPr>
        <w:t xml:space="preserve"> </w:t>
      </w:r>
      <w:r>
        <w:rPr>
          <w:sz w:val="18"/>
        </w:rPr>
        <w:t>the</w:t>
      </w:r>
      <w:r>
        <w:rPr>
          <w:spacing w:val="-5"/>
          <w:sz w:val="18"/>
        </w:rPr>
        <w:t xml:space="preserve"> </w:t>
      </w:r>
      <w:r>
        <w:rPr>
          <w:sz w:val="18"/>
        </w:rPr>
        <w:t>AER</w:t>
      </w:r>
    </w:p>
    <w:p w14:paraId="55D202B6" w14:textId="77777777" w:rsidR="00F93EFC" w:rsidRDefault="00056322">
      <w:pPr>
        <w:pStyle w:val="ListParagraph"/>
        <w:numPr>
          <w:ilvl w:val="0"/>
          <w:numId w:val="1"/>
        </w:numPr>
        <w:tabs>
          <w:tab w:val="left" w:pos="820"/>
          <w:tab w:val="left" w:pos="821"/>
        </w:tabs>
        <w:spacing w:line="207" w:lineRule="exact"/>
        <w:ind w:hanging="361"/>
        <w:rPr>
          <w:sz w:val="18"/>
        </w:rPr>
      </w:pPr>
      <w:r>
        <w:rPr>
          <w:sz w:val="18"/>
        </w:rPr>
        <w:t>Sample</w:t>
      </w:r>
      <w:r>
        <w:rPr>
          <w:spacing w:val="-2"/>
          <w:sz w:val="18"/>
        </w:rPr>
        <w:t xml:space="preserve"> </w:t>
      </w:r>
      <w:r>
        <w:rPr>
          <w:sz w:val="18"/>
        </w:rPr>
        <w:t>size</w:t>
      </w:r>
      <w:r>
        <w:rPr>
          <w:spacing w:val="-1"/>
          <w:sz w:val="18"/>
        </w:rPr>
        <w:t xml:space="preserve"> </w:t>
      </w:r>
      <w:r>
        <w:rPr>
          <w:sz w:val="18"/>
        </w:rPr>
        <w:t>minimum</w:t>
      </w:r>
      <w:r>
        <w:rPr>
          <w:spacing w:val="-3"/>
          <w:sz w:val="18"/>
        </w:rPr>
        <w:t xml:space="preserve"> </w:t>
      </w:r>
      <w:r>
        <w:rPr>
          <w:sz w:val="18"/>
        </w:rPr>
        <w:t>of</w:t>
      </w:r>
      <w:r>
        <w:rPr>
          <w:spacing w:val="-1"/>
          <w:sz w:val="18"/>
        </w:rPr>
        <w:t xml:space="preserve"> </w:t>
      </w:r>
      <w:r>
        <w:rPr>
          <w:sz w:val="18"/>
        </w:rPr>
        <w:t>3</w:t>
      </w:r>
      <w:r>
        <w:rPr>
          <w:spacing w:val="-3"/>
          <w:sz w:val="18"/>
        </w:rPr>
        <w:t xml:space="preserve"> </w:t>
      </w:r>
      <w:r>
        <w:rPr>
          <w:sz w:val="18"/>
        </w:rPr>
        <w:t>and</w:t>
      </w:r>
      <w:r>
        <w:rPr>
          <w:spacing w:val="-1"/>
          <w:sz w:val="18"/>
        </w:rPr>
        <w:t xml:space="preserve"> </w:t>
      </w:r>
      <w:r>
        <w:rPr>
          <w:sz w:val="18"/>
        </w:rPr>
        <w:t>up</w:t>
      </w:r>
      <w:r>
        <w:rPr>
          <w:spacing w:val="-1"/>
          <w:sz w:val="18"/>
        </w:rPr>
        <w:t xml:space="preserve"> </w:t>
      </w:r>
      <w:r>
        <w:rPr>
          <w:sz w:val="18"/>
        </w:rPr>
        <w:t>to</w:t>
      </w:r>
      <w:r>
        <w:rPr>
          <w:spacing w:val="-2"/>
          <w:sz w:val="18"/>
        </w:rPr>
        <w:t xml:space="preserve"> </w:t>
      </w:r>
      <w:r>
        <w:rPr>
          <w:sz w:val="18"/>
        </w:rPr>
        <w:t>5</w:t>
      </w:r>
    </w:p>
    <w:p w14:paraId="74BEDB14" w14:textId="77777777" w:rsidR="00F93EFC" w:rsidRDefault="00F93EFC">
      <w:pPr>
        <w:pStyle w:val="BodyText"/>
        <w:spacing w:before="1"/>
        <w:ind w:left="0" w:firstLine="0"/>
        <w:rPr>
          <w:sz w:val="18"/>
        </w:rPr>
      </w:pPr>
    </w:p>
    <w:p w14:paraId="58E77BBC" w14:textId="77777777" w:rsidR="00F93EFC" w:rsidRDefault="00056322">
      <w:pPr>
        <w:spacing w:before="1" w:line="207" w:lineRule="exact"/>
        <w:ind w:left="460"/>
        <w:rPr>
          <w:sz w:val="18"/>
        </w:rPr>
      </w:pPr>
      <w:r>
        <w:rPr>
          <w:sz w:val="18"/>
        </w:rPr>
        <w:t>**Briefing</w:t>
      </w:r>
      <w:r>
        <w:rPr>
          <w:spacing w:val="-4"/>
          <w:sz w:val="18"/>
        </w:rPr>
        <w:t xml:space="preserve"> </w:t>
      </w:r>
      <w:r>
        <w:rPr>
          <w:sz w:val="18"/>
        </w:rPr>
        <w:t>paper</w:t>
      </w:r>
      <w:r>
        <w:rPr>
          <w:spacing w:val="-2"/>
          <w:sz w:val="18"/>
        </w:rPr>
        <w:t xml:space="preserve"> </w:t>
      </w:r>
      <w:r>
        <w:rPr>
          <w:sz w:val="18"/>
        </w:rPr>
        <w:t>to</w:t>
      </w:r>
      <w:r>
        <w:rPr>
          <w:spacing w:val="-3"/>
          <w:sz w:val="18"/>
        </w:rPr>
        <w:t xml:space="preserve"> </w:t>
      </w:r>
      <w:r>
        <w:rPr>
          <w:sz w:val="18"/>
        </w:rPr>
        <w:t>include:</w:t>
      </w:r>
    </w:p>
    <w:p w14:paraId="4382C3AC" w14:textId="77777777" w:rsidR="00F93EFC" w:rsidRDefault="00056322">
      <w:pPr>
        <w:pStyle w:val="ListParagraph"/>
        <w:numPr>
          <w:ilvl w:val="0"/>
          <w:numId w:val="1"/>
        </w:numPr>
        <w:tabs>
          <w:tab w:val="left" w:pos="820"/>
          <w:tab w:val="left" w:pos="821"/>
        </w:tabs>
        <w:spacing w:line="206" w:lineRule="exact"/>
        <w:ind w:hanging="361"/>
        <w:rPr>
          <w:sz w:val="18"/>
        </w:rPr>
      </w:pPr>
      <w:r>
        <w:rPr>
          <w:sz w:val="18"/>
        </w:rPr>
        <w:t>List</w:t>
      </w:r>
      <w:r>
        <w:rPr>
          <w:spacing w:val="-5"/>
          <w:sz w:val="18"/>
        </w:rPr>
        <w:t xml:space="preserve"> </w:t>
      </w:r>
      <w:r>
        <w:rPr>
          <w:sz w:val="18"/>
        </w:rPr>
        <w:t>of</w:t>
      </w:r>
      <w:r>
        <w:rPr>
          <w:spacing w:val="-4"/>
          <w:sz w:val="18"/>
        </w:rPr>
        <w:t xml:space="preserve"> </w:t>
      </w:r>
      <w:r>
        <w:rPr>
          <w:sz w:val="18"/>
        </w:rPr>
        <w:t>courses</w:t>
      </w:r>
      <w:r>
        <w:rPr>
          <w:spacing w:val="-4"/>
          <w:sz w:val="18"/>
        </w:rPr>
        <w:t xml:space="preserve"> </w:t>
      </w:r>
      <w:r>
        <w:rPr>
          <w:sz w:val="18"/>
        </w:rPr>
        <w:t>for</w:t>
      </w:r>
      <w:r>
        <w:rPr>
          <w:spacing w:val="-2"/>
          <w:sz w:val="18"/>
        </w:rPr>
        <w:t xml:space="preserve"> </w:t>
      </w:r>
      <w:r>
        <w:rPr>
          <w:sz w:val="18"/>
        </w:rPr>
        <w:t>which</w:t>
      </w:r>
      <w:r>
        <w:rPr>
          <w:spacing w:val="-4"/>
          <w:sz w:val="18"/>
        </w:rPr>
        <w:t xml:space="preserve"> </w:t>
      </w:r>
      <w:r>
        <w:rPr>
          <w:sz w:val="18"/>
        </w:rPr>
        <w:t>the</w:t>
      </w:r>
      <w:r>
        <w:rPr>
          <w:spacing w:val="-2"/>
          <w:sz w:val="18"/>
        </w:rPr>
        <w:t xml:space="preserve"> </w:t>
      </w:r>
      <w:r>
        <w:rPr>
          <w:sz w:val="18"/>
        </w:rPr>
        <w:t>Department</w:t>
      </w:r>
      <w:r>
        <w:rPr>
          <w:spacing w:val="-4"/>
          <w:sz w:val="18"/>
        </w:rPr>
        <w:t xml:space="preserve"> </w:t>
      </w:r>
      <w:r>
        <w:rPr>
          <w:sz w:val="18"/>
        </w:rPr>
        <w:t>is</w:t>
      </w:r>
      <w:r>
        <w:rPr>
          <w:spacing w:val="-1"/>
          <w:sz w:val="18"/>
        </w:rPr>
        <w:t xml:space="preserve"> </w:t>
      </w:r>
      <w:r>
        <w:rPr>
          <w:sz w:val="18"/>
        </w:rPr>
        <w:t>responsible</w:t>
      </w:r>
      <w:r>
        <w:rPr>
          <w:spacing w:val="-2"/>
          <w:sz w:val="18"/>
        </w:rPr>
        <w:t xml:space="preserve"> </w:t>
      </w:r>
      <w:r>
        <w:rPr>
          <w:sz w:val="18"/>
        </w:rPr>
        <w:t>and</w:t>
      </w:r>
      <w:r>
        <w:rPr>
          <w:spacing w:val="-2"/>
          <w:sz w:val="18"/>
        </w:rPr>
        <w:t xml:space="preserve"> </w:t>
      </w:r>
      <w:r>
        <w:rPr>
          <w:sz w:val="18"/>
        </w:rPr>
        <w:t>link</w:t>
      </w:r>
      <w:r>
        <w:rPr>
          <w:spacing w:val="-1"/>
          <w:sz w:val="18"/>
        </w:rPr>
        <w:t xml:space="preserve"> </w:t>
      </w:r>
      <w:r>
        <w:rPr>
          <w:sz w:val="18"/>
        </w:rPr>
        <w:t>to</w:t>
      </w:r>
      <w:r>
        <w:rPr>
          <w:spacing w:val="-4"/>
          <w:sz w:val="18"/>
        </w:rPr>
        <w:t xml:space="preserve"> </w:t>
      </w:r>
      <w:r>
        <w:rPr>
          <w:sz w:val="18"/>
        </w:rPr>
        <w:t>all</w:t>
      </w:r>
      <w:r>
        <w:rPr>
          <w:spacing w:val="-3"/>
          <w:sz w:val="18"/>
        </w:rPr>
        <w:t xml:space="preserve"> </w:t>
      </w:r>
      <w:r>
        <w:rPr>
          <w:sz w:val="18"/>
        </w:rPr>
        <w:t>Programme</w:t>
      </w:r>
      <w:r>
        <w:rPr>
          <w:spacing w:val="6"/>
          <w:sz w:val="18"/>
        </w:rPr>
        <w:t xml:space="preserve"> </w:t>
      </w:r>
      <w:r>
        <w:rPr>
          <w:sz w:val="18"/>
        </w:rPr>
        <w:t>Specifications</w:t>
      </w:r>
    </w:p>
    <w:p w14:paraId="0A99784D" w14:textId="77777777" w:rsidR="00F93EFC" w:rsidRDefault="00056322">
      <w:pPr>
        <w:pStyle w:val="ListParagraph"/>
        <w:numPr>
          <w:ilvl w:val="0"/>
          <w:numId w:val="1"/>
        </w:numPr>
        <w:tabs>
          <w:tab w:val="left" w:pos="820"/>
          <w:tab w:val="left" w:pos="821"/>
        </w:tabs>
        <w:spacing w:line="206" w:lineRule="exact"/>
        <w:ind w:hanging="361"/>
        <w:rPr>
          <w:sz w:val="18"/>
        </w:rPr>
      </w:pPr>
      <w:r>
        <w:rPr>
          <w:sz w:val="18"/>
        </w:rPr>
        <w:t>Periodic</w:t>
      </w:r>
      <w:r>
        <w:rPr>
          <w:spacing w:val="-3"/>
          <w:sz w:val="18"/>
        </w:rPr>
        <w:t xml:space="preserve"> </w:t>
      </w:r>
      <w:r>
        <w:rPr>
          <w:sz w:val="18"/>
        </w:rPr>
        <w:t>Review</w:t>
      </w:r>
      <w:r>
        <w:rPr>
          <w:spacing w:val="-7"/>
          <w:sz w:val="18"/>
        </w:rPr>
        <w:t xml:space="preserve"> </w:t>
      </w:r>
      <w:r>
        <w:rPr>
          <w:sz w:val="18"/>
        </w:rPr>
        <w:t>process,</w:t>
      </w:r>
      <w:r>
        <w:rPr>
          <w:spacing w:val="-3"/>
          <w:sz w:val="18"/>
        </w:rPr>
        <w:t xml:space="preserve"> </w:t>
      </w:r>
      <w:r>
        <w:rPr>
          <w:sz w:val="18"/>
        </w:rPr>
        <w:t>timeline</w:t>
      </w:r>
      <w:r>
        <w:rPr>
          <w:spacing w:val="-4"/>
          <w:sz w:val="18"/>
        </w:rPr>
        <w:t xml:space="preserve"> </w:t>
      </w:r>
      <w:r>
        <w:rPr>
          <w:sz w:val="18"/>
        </w:rPr>
        <w:t>and</w:t>
      </w:r>
      <w:r>
        <w:rPr>
          <w:spacing w:val="-4"/>
          <w:sz w:val="18"/>
        </w:rPr>
        <w:t xml:space="preserve"> </w:t>
      </w:r>
      <w:r>
        <w:rPr>
          <w:sz w:val="18"/>
        </w:rPr>
        <w:t>organisational</w:t>
      </w:r>
      <w:r>
        <w:rPr>
          <w:spacing w:val="-5"/>
          <w:sz w:val="18"/>
        </w:rPr>
        <w:t xml:space="preserve"> </w:t>
      </w:r>
      <w:r>
        <w:rPr>
          <w:sz w:val="18"/>
        </w:rPr>
        <w:t>arrangements</w:t>
      </w:r>
    </w:p>
    <w:p w14:paraId="3CA8DB25" w14:textId="77777777" w:rsidR="00F93EFC" w:rsidRDefault="00056322">
      <w:pPr>
        <w:pStyle w:val="ListParagraph"/>
        <w:numPr>
          <w:ilvl w:val="0"/>
          <w:numId w:val="1"/>
        </w:numPr>
        <w:tabs>
          <w:tab w:val="left" w:pos="820"/>
          <w:tab w:val="left" w:pos="821"/>
        </w:tabs>
        <w:spacing w:line="206" w:lineRule="exact"/>
        <w:ind w:hanging="361"/>
        <w:rPr>
          <w:sz w:val="18"/>
        </w:rPr>
      </w:pPr>
      <w:r>
        <w:rPr>
          <w:sz w:val="18"/>
        </w:rPr>
        <w:t>Summary</w:t>
      </w:r>
      <w:r>
        <w:rPr>
          <w:spacing w:val="-5"/>
          <w:sz w:val="18"/>
        </w:rPr>
        <w:t xml:space="preserve"> </w:t>
      </w:r>
      <w:r>
        <w:rPr>
          <w:sz w:val="18"/>
        </w:rPr>
        <w:t>of</w:t>
      </w:r>
      <w:r>
        <w:rPr>
          <w:spacing w:val="-3"/>
          <w:sz w:val="18"/>
        </w:rPr>
        <w:t xml:space="preserve"> </w:t>
      </w:r>
      <w:r>
        <w:rPr>
          <w:sz w:val="18"/>
        </w:rPr>
        <w:t>outcomes</w:t>
      </w:r>
      <w:r>
        <w:rPr>
          <w:spacing w:val="-2"/>
          <w:sz w:val="18"/>
        </w:rPr>
        <w:t xml:space="preserve"> </w:t>
      </w:r>
      <w:r>
        <w:rPr>
          <w:sz w:val="18"/>
        </w:rPr>
        <w:t>from</w:t>
      </w:r>
      <w:r>
        <w:rPr>
          <w:spacing w:val="-2"/>
          <w:sz w:val="18"/>
        </w:rPr>
        <w:t xml:space="preserve"> </w:t>
      </w:r>
      <w:r>
        <w:rPr>
          <w:sz w:val="18"/>
        </w:rPr>
        <w:t>last</w:t>
      </w:r>
      <w:r>
        <w:rPr>
          <w:spacing w:val="-3"/>
          <w:sz w:val="18"/>
        </w:rPr>
        <w:t xml:space="preserve"> </w:t>
      </w:r>
      <w:r>
        <w:rPr>
          <w:sz w:val="18"/>
        </w:rPr>
        <w:t>periodic</w:t>
      </w:r>
      <w:r>
        <w:rPr>
          <w:spacing w:val="-2"/>
          <w:sz w:val="18"/>
        </w:rPr>
        <w:t xml:space="preserve"> </w:t>
      </w:r>
      <w:r>
        <w:rPr>
          <w:sz w:val="18"/>
        </w:rPr>
        <w:t>reviews</w:t>
      </w:r>
      <w:r>
        <w:rPr>
          <w:spacing w:val="-2"/>
          <w:sz w:val="18"/>
        </w:rPr>
        <w:t xml:space="preserve"> </w:t>
      </w:r>
      <w:r>
        <w:rPr>
          <w:sz w:val="18"/>
        </w:rPr>
        <w:t>for</w:t>
      </w:r>
      <w:r>
        <w:rPr>
          <w:spacing w:val="-2"/>
          <w:sz w:val="18"/>
        </w:rPr>
        <w:t xml:space="preserve"> </w:t>
      </w:r>
      <w:r>
        <w:rPr>
          <w:sz w:val="18"/>
        </w:rPr>
        <w:t>courses</w:t>
      </w:r>
      <w:r>
        <w:rPr>
          <w:spacing w:val="-5"/>
          <w:sz w:val="18"/>
        </w:rPr>
        <w:t xml:space="preserve"> </w:t>
      </w:r>
      <w:r>
        <w:rPr>
          <w:sz w:val="18"/>
        </w:rPr>
        <w:t>within</w:t>
      </w:r>
      <w:r>
        <w:rPr>
          <w:spacing w:val="-3"/>
          <w:sz w:val="18"/>
        </w:rPr>
        <w:t xml:space="preserve"> </w:t>
      </w:r>
      <w:r>
        <w:rPr>
          <w:sz w:val="18"/>
        </w:rPr>
        <w:t>the</w:t>
      </w:r>
      <w:r>
        <w:rPr>
          <w:spacing w:val="-3"/>
          <w:sz w:val="18"/>
        </w:rPr>
        <w:t xml:space="preserve"> </w:t>
      </w:r>
      <w:r>
        <w:rPr>
          <w:sz w:val="18"/>
        </w:rPr>
        <w:t>Department</w:t>
      </w:r>
    </w:p>
    <w:p w14:paraId="34EBE49F" w14:textId="77777777" w:rsidR="00F93EFC" w:rsidRDefault="00056322">
      <w:pPr>
        <w:pStyle w:val="ListParagraph"/>
        <w:numPr>
          <w:ilvl w:val="0"/>
          <w:numId w:val="1"/>
        </w:numPr>
        <w:tabs>
          <w:tab w:val="left" w:pos="820"/>
          <w:tab w:val="left" w:pos="821"/>
        </w:tabs>
        <w:spacing w:line="207" w:lineRule="exact"/>
        <w:ind w:hanging="361"/>
        <w:rPr>
          <w:sz w:val="18"/>
        </w:rPr>
      </w:pPr>
      <w:r>
        <w:rPr>
          <w:sz w:val="18"/>
        </w:rPr>
        <w:t>Summary</w:t>
      </w:r>
      <w:r>
        <w:rPr>
          <w:spacing w:val="-4"/>
          <w:sz w:val="18"/>
        </w:rPr>
        <w:t xml:space="preserve"> </w:t>
      </w:r>
      <w:r>
        <w:rPr>
          <w:sz w:val="18"/>
        </w:rPr>
        <w:t>of</w:t>
      </w:r>
      <w:r>
        <w:rPr>
          <w:spacing w:val="-2"/>
          <w:sz w:val="18"/>
        </w:rPr>
        <w:t xml:space="preserve"> </w:t>
      </w:r>
      <w:r>
        <w:rPr>
          <w:sz w:val="18"/>
        </w:rPr>
        <w:t>EE</w:t>
      </w:r>
      <w:r>
        <w:rPr>
          <w:spacing w:val="-1"/>
          <w:sz w:val="18"/>
        </w:rPr>
        <w:t xml:space="preserve"> </w:t>
      </w:r>
      <w:r>
        <w:rPr>
          <w:sz w:val="18"/>
        </w:rPr>
        <w:t>Report</w:t>
      </w:r>
      <w:r>
        <w:rPr>
          <w:spacing w:val="-2"/>
          <w:sz w:val="18"/>
        </w:rPr>
        <w:t xml:space="preserve"> </w:t>
      </w:r>
      <w:r>
        <w:rPr>
          <w:sz w:val="18"/>
        </w:rPr>
        <w:t>outcomes</w:t>
      </w:r>
      <w:r>
        <w:rPr>
          <w:spacing w:val="-3"/>
          <w:sz w:val="18"/>
        </w:rPr>
        <w:t xml:space="preserve"> </w:t>
      </w:r>
      <w:r>
        <w:rPr>
          <w:sz w:val="18"/>
        </w:rPr>
        <w:t>for</w:t>
      </w:r>
      <w:r>
        <w:rPr>
          <w:spacing w:val="-3"/>
          <w:sz w:val="18"/>
        </w:rPr>
        <w:t xml:space="preserve"> </w:t>
      </w:r>
      <w:r>
        <w:rPr>
          <w:sz w:val="18"/>
        </w:rPr>
        <w:t>courses</w:t>
      </w:r>
      <w:r>
        <w:rPr>
          <w:spacing w:val="-4"/>
          <w:sz w:val="18"/>
        </w:rPr>
        <w:t xml:space="preserve"> </w:t>
      </w:r>
      <w:r>
        <w:rPr>
          <w:sz w:val="18"/>
        </w:rPr>
        <w:t>within</w:t>
      </w:r>
      <w:r>
        <w:rPr>
          <w:spacing w:val="-1"/>
          <w:sz w:val="18"/>
        </w:rPr>
        <w:t xml:space="preserve"> </w:t>
      </w:r>
      <w:r>
        <w:rPr>
          <w:sz w:val="18"/>
        </w:rPr>
        <w:t>the</w:t>
      </w:r>
      <w:r>
        <w:rPr>
          <w:spacing w:val="-2"/>
          <w:sz w:val="18"/>
        </w:rPr>
        <w:t xml:space="preserve"> </w:t>
      </w:r>
      <w:r>
        <w:rPr>
          <w:sz w:val="18"/>
        </w:rPr>
        <w:t>Department</w:t>
      </w:r>
    </w:p>
    <w:p w14:paraId="58AE7ADB" w14:textId="77777777" w:rsidR="00F93EFC" w:rsidRDefault="00056322">
      <w:pPr>
        <w:pStyle w:val="ListParagraph"/>
        <w:numPr>
          <w:ilvl w:val="0"/>
          <w:numId w:val="1"/>
        </w:numPr>
        <w:tabs>
          <w:tab w:val="left" w:pos="820"/>
          <w:tab w:val="left" w:pos="821"/>
        </w:tabs>
        <w:spacing w:before="1" w:line="207" w:lineRule="exact"/>
        <w:ind w:hanging="361"/>
        <w:rPr>
          <w:sz w:val="18"/>
        </w:rPr>
      </w:pPr>
      <w:r>
        <w:rPr>
          <w:sz w:val="18"/>
        </w:rPr>
        <w:t>Dashboard</w:t>
      </w:r>
      <w:r>
        <w:rPr>
          <w:spacing w:val="-5"/>
          <w:sz w:val="18"/>
        </w:rPr>
        <w:t xml:space="preserve"> </w:t>
      </w:r>
      <w:r>
        <w:rPr>
          <w:sz w:val="18"/>
        </w:rPr>
        <w:t>information</w:t>
      </w:r>
      <w:r>
        <w:rPr>
          <w:spacing w:val="-4"/>
          <w:sz w:val="18"/>
        </w:rPr>
        <w:t xml:space="preserve"> </w:t>
      </w:r>
      <w:r>
        <w:rPr>
          <w:sz w:val="18"/>
        </w:rPr>
        <w:t>for</w:t>
      </w:r>
      <w:r>
        <w:rPr>
          <w:spacing w:val="-3"/>
          <w:sz w:val="18"/>
        </w:rPr>
        <w:t xml:space="preserve"> </w:t>
      </w:r>
      <w:r>
        <w:rPr>
          <w:sz w:val="18"/>
        </w:rPr>
        <w:t>all</w:t>
      </w:r>
      <w:r>
        <w:rPr>
          <w:spacing w:val="-1"/>
          <w:sz w:val="18"/>
        </w:rPr>
        <w:t xml:space="preserve"> </w:t>
      </w:r>
      <w:r>
        <w:rPr>
          <w:sz w:val="18"/>
        </w:rPr>
        <w:t>courses</w:t>
      </w:r>
      <w:r>
        <w:rPr>
          <w:spacing w:val="-2"/>
          <w:sz w:val="18"/>
        </w:rPr>
        <w:t xml:space="preserve"> </w:t>
      </w:r>
      <w:r>
        <w:rPr>
          <w:sz w:val="18"/>
        </w:rPr>
        <w:t>(recruitment,</w:t>
      </w:r>
      <w:r>
        <w:rPr>
          <w:spacing w:val="-2"/>
          <w:sz w:val="18"/>
        </w:rPr>
        <w:t xml:space="preserve"> </w:t>
      </w:r>
      <w:r>
        <w:rPr>
          <w:sz w:val="18"/>
        </w:rPr>
        <w:t>retention,</w:t>
      </w:r>
      <w:r>
        <w:rPr>
          <w:spacing w:val="-5"/>
          <w:sz w:val="18"/>
        </w:rPr>
        <w:t xml:space="preserve"> </w:t>
      </w:r>
      <w:r>
        <w:rPr>
          <w:sz w:val="18"/>
        </w:rPr>
        <w:t>completion</w:t>
      </w:r>
      <w:r>
        <w:rPr>
          <w:spacing w:val="-4"/>
          <w:sz w:val="18"/>
        </w:rPr>
        <w:t xml:space="preserve"> </w:t>
      </w:r>
      <w:r>
        <w:rPr>
          <w:sz w:val="18"/>
        </w:rPr>
        <w:t>etc)</w:t>
      </w:r>
    </w:p>
    <w:p w14:paraId="38AC0E42" w14:textId="77777777" w:rsidR="00F93EFC" w:rsidRDefault="00056322">
      <w:pPr>
        <w:pStyle w:val="ListParagraph"/>
        <w:numPr>
          <w:ilvl w:val="0"/>
          <w:numId w:val="1"/>
        </w:numPr>
        <w:tabs>
          <w:tab w:val="left" w:pos="820"/>
          <w:tab w:val="left" w:pos="821"/>
        </w:tabs>
        <w:spacing w:line="207" w:lineRule="exact"/>
        <w:ind w:hanging="361"/>
        <w:rPr>
          <w:sz w:val="18"/>
        </w:rPr>
      </w:pPr>
      <w:r>
        <w:rPr>
          <w:sz w:val="18"/>
        </w:rPr>
        <w:t>CES</w:t>
      </w:r>
      <w:r>
        <w:rPr>
          <w:spacing w:val="-1"/>
          <w:sz w:val="18"/>
        </w:rPr>
        <w:t xml:space="preserve"> </w:t>
      </w:r>
      <w:r>
        <w:rPr>
          <w:sz w:val="18"/>
        </w:rPr>
        <w:t>and</w:t>
      </w:r>
      <w:r>
        <w:rPr>
          <w:spacing w:val="-1"/>
          <w:sz w:val="18"/>
        </w:rPr>
        <w:t xml:space="preserve"> </w:t>
      </w:r>
      <w:r>
        <w:rPr>
          <w:sz w:val="18"/>
        </w:rPr>
        <w:t>NSS</w:t>
      </w:r>
      <w:r>
        <w:rPr>
          <w:spacing w:val="-1"/>
          <w:sz w:val="18"/>
        </w:rPr>
        <w:t xml:space="preserve"> </w:t>
      </w:r>
      <w:r>
        <w:rPr>
          <w:sz w:val="18"/>
        </w:rPr>
        <w:t>or</w:t>
      </w:r>
      <w:r>
        <w:rPr>
          <w:spacing w:val="-3"/>
          <w:sz w:val="18"/>
        </w:rPr>
        <w:t xml:space="preserve"> </w:t>
      </w:r>
      <w:r>
        <w:rPr>
          <w:sz w:val="18"/>
        </w:rPr>
        <w:t>other</w:t>
      </w:r>
      <w:r>
        <w:rPr>
          <w:spacing w:val="-4"/>
          <w:sz w:val="18"/>
        </w:rPr>
        <w:t xml:space="preserve"> </w:t>
      </w:r>
      <w:r>
        <w:rPr>
          <w:sz w:val="18"/>
        </w:rPr>
        <w:t>survey</w:t>
      </w:r>
      <w:r>
        <w:rPr>
          <w:spacing w:val="-4"/>
          <w:sz w:val="18"/>
        </w:rPr>
        <w:t xml:space="preserve"> </w:t>
      </w:r>
      <w:r>
        <w:rPr>
          <w:sz w:val="18"/>
        </w:rPr>
        <w:t>results</w:t>
      </w:r>
      <w:r>
        <w:rPr>
          <w:spacing w:val="-2"/>
          <w:sz w:val="18"/>
        </w:rPr>
        <w:t xml:space="preserve"> </w:t>
      </w:r>
      <w:r>
        <w:rPr>
          <w:sz w:val="18"/>
        </w:rPr>
        <w:t>etc.</w:t>
      </w:r>
      <w:r>
        <w:rPr>
          <w:spacing w:val="-3"/>
          <w:sz w:val="18"/>
        </w:rPr>
        <w:t xml:space="preserve"> </w:t>
      </w:r>
      <w:r>
        <w:rPr>
          <w:sz w:val="18"/>
        </w:rPr>
        <w:t>and</w:t>
      </w:r>
      <w:r>
        <w:rPr>
          <w:spacing w:val="-3"/>
          <w:sz w:val="18"/>
        </w:rPr>
        <w:t xml:space="preserve"> </w:t>
      </w:r>
      <w:r>
        <w:rPr>
          <w:sz w:val="18"/>
        </w:rPr>
        <w:t>summary</w:t>
      </w:r>
      <w:r>
        <w:rPr>
          <w:spacing w:val="-3"/>
          <w:sz w:val="18"/>
        </w:rPr>
        <w:t xml:space="preserve"> </w:t>
      </w:r>
      <w:r>
        <w:rPr>
          <w:sz w:val="18"/>
        </w:rPr>
        <w:t>of module</w:t>
      </w:r>
      <w:r>
        <w:rPr>
          <w:spacing w:val="-3"/>
          <w:sz w:val="18"/>
        </w:rPr>
        <w:t xml:space="preserve"> </w:t>
      </w:r>
      <w:r>
        <w:rPr>
          <w:sz w:val="18"/>
        </w:rPr>
        <w:t>evaluations</w:t>
      </w:r>
    </w:p>
    <w:sectPr w:rsidR="00F93EFC">
      <w:type w:val="continuous"/>
      <w:pgSz w:w="11910" w:h="16840"/>
      <w:pgMar w:top="142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3B29"/>
    <w:multiLevelType w:val="hybridMultilevel"/>
    <w:tmpl w:val="A90228D8"/>
    <w:lvl w:ilvl="0" w:tplc="49164A7A">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AD30879A">
      <w:numFmt w:val="bullet"/>
      <w:lvlText w:val="o"/>
      <w:lvlJc w:val="left"/>
      <w:pPr>
        <w:ind w:left="1540" w:hanging="360"/>
      </w:pPr>
      <w:rPr>
        <w:rFonts w:ascii="Courier New" w:eastAsia="Courier New" w:hAnsi="Courier New" w:cs="Courier New" w:hint="default"/>
        <w:b w:val="0"/>
        <w:bCs w:val="0"/>
        <w:i w:val="0"/>
        <w:iCs w:val="0"/>
        <w:w w:val="100"/>
        <w:sz w:val="22"/>
        <w:szCs w:val="22"/>
        <w:lang w:val="en-GB" w:eastAsia="en-US" w:bidi="ar-SA"/>
      </w:rPr>
    </w:lvl>
    <w:lvl w:ilvl="2" w:tplc="8F4A9824">
      <w:numFmt w:val="bullet"/>
      <w:lvlText w:val="•"/>
      <w:lvlJc w:val="left"/>
      <w:pPr>
        <w:ind w:left="2385" w:hanging="360"/>
      </w:pPr>
      <w:rPr>
        <w:rFonts w:hint="default"/>
        <w:lang w:val="en-GB" w:eastAsia="en-US" w:bidi="ar-SA"/>
      </w:rPr>
    </w:lvl>
    <w:lvl w:ilvl="3" w:tplc="43269BF2">
      <w:numFmt w:val="bullet"/>
      <w:lvlText w:val="•"/>
      <w:lvlJc w:val="left"/>
      <w:pPr>
        <w:ind w:left="3230" w:hanging="360"/>
      </w:pPr>
      <w:rPr>
        <w:rFonts w:hint="default"/>
        <w:lang w:val="en-GB" w:eastAsia="en-US" w:bidi="ar-SA"/>
      </w:rPr>
    </w:lvl>
    <w:lvl w:ilvl="4" w:tplc="36B87B68">
      <w:numFmt w:val="bullet"/>
      <w:lvlText w:val="•"/>
      <w:lvlJc w:val="left"/>
      <w:pPr>
        <w:ind w:left="4075" w:hanging="360"/>
      </w:pPr>
      <w:rPr>
        <w:rFonts w:hint="default"/>
        <w:lang w:val="en-GB" w:eastAsia="en-US" w:bidi="ar-SA"/>
      </w:rPr>
    </w:lvl>
    <w:lvl w:ilvl="5" w:tplc="E28A7CC2">
      <w:numFmt w:val="bullet"/>
      <w:lvlText w:val="•"/>
      <w:lvlJc w:val="left"/>
      <w:pPr>
        <w:ind w:left="4920" w:hanging="360"/>
      </w:pPr>
      <w:rPr>
        <w:rFonts w:hint="default"/>
        <w:lang w:val="en-GB" w:eastAsia="en-US" w:bidi="ar-SA"/>
      </w:rPr>
    </w:lvl>
    <w:lvl w:ilvl="6" w:tplc="855A2BD4">
      <w:numFmt w:val="bullet"/>
      <w:lvlText w:val="•"/>
      <w:lvlJc w:val="left"/>
      <w:pPr>
        <w:ind w:left="5765" w:hanging="360"/>
      </w:pPr>
      <w:rPr>
        <w:rFonts w:hint="default"/>
        <w:lang w:val="en-GB" w:eastAsia="en-US" w:bidi="ar-SA"/>
      </w:rPr>
    </w:lvl>
    <w:lvl w:ilvl="7" w:tplc="B2EE0B6A">
      <w:numFmt w:val="bullet"/>
      <w:lvlText w:val="•"/>
      <w:lvlJc w:val="left"/>
      <w:pPr>
        <w:ind w:left="6610" w:hanging="360"/>
      </w:pPr>
      <w:rPr>
        <w:rFonts w:hint="default"/>
        <w:lang w:val="en-GB" w:eastAsia="en-US" w:bidi="ar-SA"/>
      </w:rPr>
    </w:lvl>
    <w:lvl w:ilvl="8" w:tplc="4D8C7196">
      <w:numFmt w:val="bullet"/>
      <w:lvlText w:val="•"/>
      <w:lvlJc w:val="left"/>
      <w:pPr>
        <w:ind w:left="7456" w:hanging="360"/>
      </w:pPr>
      <w:rPr>
        <w:rFonts w:hint="default"/>
        <w:lang w:val="en-GB" w:eastAsia="en-US" w:bidi="ar-SA"/>
      </w:rPr>
    </w:lvl>
  </w:abstractNum>
  <w:abstractNum w:abstractNumId="1" w15:restartNumberingAfterBreak="0">
    <w:nsid w:val="32AB75DE"/>
    <w:multiLevelType w:val="hybridMultilevel"/>
    <w:tmpl w:val="3AAE802E"/>
    <w:lvl w:ilvl="0" w:tplc="C5980F16">
      <w:numFmt w:val="bullet"/>
      <w:lvlText w:val="-"/>
      <w:lvlJc w:val="left"/>
      <w:pPr>
        <w:ind w:left="820" w:hanging="360"/>
      </w:pPr>
      <w:rPr>
        <w:rFonts w:ascii="Arial" w:eastAsia="Arial" w:hAnsi="Arial" w:cs="Arial" w:hint="default"/>
        <w:b w:val="0"/>
        <w:bCs w:val="0"/>
        <w:i w:val="0"/>
        <w:iCs w:val="0"/>
        <w:w w:val="99"/>
        <w:sz w:val="18"/>
        <w:szCs w:val="18"/>
        <w:lang w:val="en-GB" w:eastAsia="en-US" w:bidi="ar-SA"/>
      </w:rPr>
    </w:lvl>
    <w:lvl w:ilvl="1" w:tplc="31C26D4A">
      <w:numFmt w:val="bullet"/>
      <w:lvlText w:val="•"/>
      <w:lvlJc w:val="left"/>
      <w:pPr>
        <w:ind w:left="1652" w:hanging="360"/>
      </w:pPr>
      <w:rPr>
        <w:rFonts w:hint="default"/>
        <w:lang w:val="en-GB" w:eastAsia="en-US" w:bidi="ar-SA"/>
      </w:rPr>
    </w:lvl>
    <w:lvl w:ilvl="2" w:tplc="18B4F88E">
      <w:numFmt w:val="bullet"/>
      <w:lvlText w:val="•"/>
      <w:lvlJc w:val="left"/>
      <w:pPr>
        <w:ind w:left="2485" w:hanging="360"/>
      </w:pPr>
      <w:rPr>
        <w:rFonts w:hint="default"/>
        <w:lang w:val="en-GB" w:eastAsia="en-US" w:bidi="ar-SA"/>
      </w:rPr>
    </w:lvl>
    <w:lvl w:ilvl="3" w:tplc="F128201A">
      <w:numFmt w:val="bullet"/>
      <w:lvlText w:val="•"/>
      <w:lvlJc w:val="left"/>
      <w:pPr>
        <w:ind w:left="3317" w:hanging="360"/>
      </w:pPr>
      <w:rPr>
        <w:rFonts w:hint="default"/>
        <w:lang w:val="en-GB" w:eastAsia="en-US" w:bidi="ar-SA"/>
      </w:rPr>
    </w:lvl>
    <w:lvl w:ilvl="4" w:tplc="DAF69F4E">
      <w:numFmt w:val="bullet"/>
      <w:lvlText w:val="•"/>
      <w:lvlJc w:val="left"/>
      <w:pPr>
        <w:ind w:left="4150" w:hanging="360"/>
      </w:pPr>
      <w:rPr>
        <w:rFonts w:hint="default"/>
        <w:lang w:val="en-GB" w:eastAsia="en-US" w:bidi="ar-SA"/>
      </w:rPr>
    </w:lvl>
    <w:lvl w:ilvl="5" w:tplc="EBC68FBC">
      <w:numFmt w:val="bullet"/>
      <w:lvlText w:val="•"/>
      <w:lvlJc w:val="left"/>
      <w:pPr>
        <w:ind w:left="4983" w:hanging="360"/>
      </w:pPr>
      <w:rPr>
        <w:rFonts w:hint="default"/>
        <w:lang w:val="en-GB" w:eastAsia="en-US" w:bidi="ar-SA"/>
      </w:rPr>
    </w:lvl>
    <w:lvl w:ilvl="6" w:tplc="C20838C2">
      <w:numFmt w:val="bullet"/>
      <w:lvlText w:val="•"/>
      <w:lvlJc w:val="left"/>
      <w:pPr>
        <w:ind w:left="5815" w:hanging="360"/>
      </w:pPr>
      <w:rPr>
        <w:rFonts w:hint="default"/>
        <w:lang w:val="en-GB" w:eastAsia="en-US" w:bidi="ar-SA"/>
      </w:rPr>
    </w:lvl>
    <w:lvl w:ilvl="7" w:tplc="FE161D3A">
      <w:numFmt w:val="bullet"/>
      <w:lvlText w:val="•"/>
      <w:lvlJc w:val="left"/>
      <w:pPr>
        <w:ind w:left="6648" w:hanging="360"/>
      </w:pPr>
      <w:rPr>
        <w:rFonts w:hint="default"/>
        <w:lang w:val="en-GB" w:eastAsia="en-US" w:bidi="ar-SA"/>
      </w:rPr>
    </w:lvl>
    <w:lvl w:ilvl="8" w:tplc="9746FCC8">
      <w:numFmt w:val="bullet"/>
      <w:lvlText w:val="•"/>
      <w:lvlJc w:val="left"/>
      <w:pPr>
        <w:ind w:left="7481"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93EFC"/>
    <w:rsid w:val="00056322"/>
    <w:rsid w:val="002F6B03"/>
    <w:rsid w:val="00763726"/>
    <w:rsid w:val="00F9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82FE"/>
  <w15:docId w15:val="{A7DBC2C7-B344-41B1-B026-430E670C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Title">
    <w:name w:val="Title"/>
    <w:basedOn w:val="Normal"/>
    <w:uiPriority w:val="10"/>
    <w:qFormat/>
    <w:pPr>
      <w:spacing w:before="92"/>
      <w:ind w:left="100"/>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4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4</cp:revision>
  <dcterms:created xsi:type="dcterms:W3CDTF">2021-06-10T14:58:00Z</dcterms:created>
  <dcterms:modified xsi:type="dcterms:W3CDTF">2021-06-10T18:19:00Z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2021-06-10T00:00:00Z</vt:filetime>
  </property>
</Properties>
</file>