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6F2E" w14:textId="77777777" w:rsidR="00990837" w:rsidRDefault="0034166F">
      <w:r>
        <w:rPr>
          <w:noProof/>
          <w:sz w:val="20"/>
          <w:szCs w:val="20"/>
          <w:lang w:eastAsia="en-GB"/>
        </w:rPr>
        <w:drawing>
          <wp:inline distT="0" distB="0" distL="0" distR="0" wp14:anchorId="104A1099" wp14:editId="046B8165">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1D22FF7F" w14:textId="77777777" w:rsidR="003429FB" w:rsidRDefault="003429FB"/>
    <w:p w14:paraId="62B05F0F" w14:textId="77777777" w:rsidR="003429FB" w:rsidRPr="00671BAE" w:rsidRDefault="003429FB" w:rsidP="003429FB">
      <w:pPr>
        <w:rPr>
          <w:rFonts w:ascii="Arial" w:hAnsi="Arial" w:cs="Arial"/>
          <w:b/>
          <w:sz w:val="28"/>
          <w:szCs w:val="28"/>
        </w:rPr>
      </w:pPr>
      <w:r w:rsidRPr="00671BAE">
        <w:rPr>
          <w:rFonts w:ascii="Arial" w:hAnsi="Arial" w:cs="Arial"/>
          <w:b/>
          <w:sz w:val="28"/>
          <w:szCs w:val="28"/>
        </w:rPr>
        <w:t>Evaluation and Development Document</w:t>
      </w:r>
    </w:p>
    <w:p w14:paraId="233BBDEF" w14:textId="77777777" w:rsidR="003429FB" w:rsidRPr="00F87FDD" w:rsidRDefault="003429FB" w:rsidP="003429FB">
      <w:pPr>
        <w:rPr>
          <w:rFonts w:ascii="Arial" w:hAnsi="Arial" w:cs="Arial"/>
          <w:b/>
          <w:sz w:val="22"/>
        </w:rPr>
      </w:pPr>
    </w:p>
    <w:p w14:paraId="45F23A7D" w14:textId="77777777" w:rsidR="003429FB" w:rsidRPr="00671BAE" w:rsidRDefault="003429FB" w:rsidP="00FF48F6">
      <w:pPr>
        <w:tabs>
          <w:tab w:val="left" w:pos="426"/>
        </w:tabs>
        <w:rPr>
          <w:rFonts w:ascii="Arial" w:hAnsi="Arial" w:cs="Arial"/>
          <w:b/>
          <w:color w:val="0070C0"/>
          <w:sz w:val="28"/>
          <w:szCs w:val="28"/>
        </w:rPr>
      </w:pPr>
      <w:r w:rsidRPr="00671BAE">
        <w:rPr>
          <w:rFonts w:ascii="Arial" w:hAnsi="Arial" w:cs="Arial"/>
          <w:b/>
          <w:color w:val="0070C0"/>
          <w:sz w:val="28"/>
          <w:szCs w:val="28"/>
        </w:rPr>
        <w:t xml:space="preserve">1  </w:t>
      </w:r>
      <w:r w:rsidRPr="00671BAE">
        <w:rPr>
          <w:rFonts w:ascii="Arial" w:hAnsi="Arial" w:cs="Arial"/>
          <w:b/>
          <w:color w:val="0070C0"/>
          <w:sz w:val="28"/>
          <w:szCs w:val="28"/>
        </w:rPr>
        <w:tab/>
        <w:t>I</w:t>
      </w:r>
      <w:r w:rsidR="00671BAE">
        <w:rPr>
          <w:rFonts w:ascii="Arial" w:hAnsi="Arial" w:cs="Arial"/>
          <w:b/>
          <w:color w:val="0070C0"/>
          <w:sz w:val="28"/>
          <w:szCs w:val="28"/>
        </w:rPr>
        <w:t>nformation about the Department</w:t>
      </w:r>
    </w:p>
    <w:p w14:paraId="78BA9DE1" w14:textId="77777777" w:rsidR="003429FB" w:rsidRPr="00BF71D4" w:rsidRDefault="004E7DA3" w:rsidP="003429FB">
      <w:pPr>
        <w:rPr>
          <w:rFonts w:ascii="Arial" w:hAnsi="Arial" w:cs="Arial"/>
          <w:bCs/>
          <w:i/>
          <w:sz w:val="22"/>
          <w:szCs w:val="22"/>
        </w:rPr>
      </w:pPr>
      <w:r>
        <w:rPr>
          <w:rFonts w:ascii="Arial" w:hAnsi="Arial" w:cs="Arial"/>
          <w:bCs/>
          <w:i/>
          <w:sz w:val="22"/>
          <w:szCs w:val="22"/>
        </w:rPr>
        <w:t>The purpose of this section is to provide context for the Review Panel.</w:t>
      </w:r>
    </w:p>
    <w:p w14:paraId="2A47C417" w14:textId="77777777" w:rsidR="00252DA4" w:rsidRDefault="00252DA4" w:rsidP="00ED393D">
      <w:pPr>
        <w:pStyle w:val="ListParagraph"/>
        <w:numPr>
          <w:ilvl w:val="0"/>
          <w:numId w:val="1"/>
        </w:numPr>
        <w:ind w:hanging="294"/>
        <w:rPr>
          <w:rFonts w:ascii="Arial" w:hAnsi="Arial" w:cs="Arial"/>
          <w:sz w:val="22"/>
        </w:rPr>
      </w:pPr>
      <w:r>
        <w:rPr>
          <w:rFonts w:ascii="Arial" w:hAnsi="Arial" w:cs="Arial"/>
          <w:sz w:val="22"/>
        </w:rPr>
        <w:t xml:space="preserve">Brief overview to provide context for the Review Panel, </w:t>
      </w:r>
      <w:proofErr w:type="spellStart"/>
      <w:r>
        <w:rPr>
          <w:rFonts w:ascii="Arial" w:hAnsi="Arial" w:cs="Arial"/>
          <w:sz w:val="22"/>
        </w:rPr>
        <w:t>eg</w:t>
      </w:r>
      <w:proofErr w:type="spellEnd"/>
      <w:r>
        <w:rPr>
          <w:rFonts w:ascii="Arial" w:hAnsi="Arial" w:cs="Arial"/>
          <w:sz w:val="22"/>
        </w:rPr>
        <w:t xml:space="preserve"> size (students and staff), nature of courses, distinctive fe</w:t>
      </w:r>
      <w:r w:rsidR="00777785">
        <w:rPr>
          <w:rFonts w:ascii="Arial" w:hAnsi="Arial" w:cs="Arial"/>
          <w:sz w:val="22"/>
        </w:rPr>
        <w:t xml:space="preserve">atures, </w:t>
      </w:r>
      <w:r>
        <w:rPr>
          <w:rFonts w:ascii="Arial" w:hAnsi="Arial" w:cs="Arial"/>
          <w:sz w:val="22"/>
        </w:rPr>
        <w:t xml:space="preserve">place within </w:t>
      </w:r>
      <w:r w:rsidR="00D02721">
        <w:rPr>
          <w:rFonts w:ascii="Arial" w:hAnsi="Arial" w:cs="Arial"/>
          <w:sz w:val="22"/>
        </w:rPr>
        <w:t>School</w:t>
      </w:r>
    </w:p>
    <w:p w14:paraId="1E3A69DE" w14:textId="77777777" w:rsidR="003429FB" w:rsidRPr="003429FB" w:rsidRDefault="003429FB" w:rsidP="00ED393D">
      <w:pPr>
        <w:pStyle w:val="ListParagraph"/>
        <w:numPr>
          <w:ilvl w:val="0"/>
          <w:numId w:val="1"/>
        </w:numPr>
        <w:ind w:hanging="294"/>
        <w:rPr>
          <w:rFonts w:ascii="Arial" w:hAnsi="Arial" w:cs="Arial"/>
          <w:sz w:val="22"/>
        </w:rPr>
      </w:pPr>
      <w:r w:rsidRPr="003429FB">
        <w:rPr>
          <w:rFonts w:ascii="Arial" w:hAnsi="Arial" w:cs="Arial"/>
          <w:sz w:val="22"/>
        </w:rPr>
        <w:t xml:space="preserve">List of </w:t>
      </w:r>
      <w:r w:rsidR="0034166F">
        <w:rPr>
          <w:rFonts w:ascii="Arial" w:hAnsi="Arial" w:cs="Arial"/>
          <w:sz w:val="22"/>
        </w:rPr>
        <w:t>c</w:t>
      </w:r>
      <w:r w:rsidRPr="003429FB">
        <w:rPr>
          <w:rFonts w:ascii="Arial" w:hAnsi="Arial" w:cs="Arial"/>
          <w:sz w:val="22"/>
        </w:rPr>
        <w:t>ourse</w:t>
      </w:r>
      <w:r w:rsidR="00AC24C5">
        <w:rPr>
          <w:rFonts w:ascii="Arial" w:hAnsi="Arial" w:cs="Arial"/>
          <w:sz w:val="22"/>
        </w:rPr>
        <w:t xml:space="preserve">s and award titles </w:t>
      </w:r>
      <w:r w:rsidRPr="003429FB">
        <w:rPr>
          <w:rFonts w:ascii="Arial" w:hAnsi="Arial" w:cs="Arial"/>
          <w:sz w:val="22"/>
        </w:rPr>
        <w:t xml:space="preserve">with current student </w:t>
      </w:r>
      <w:r>
        <w:rPr>
          <w:rFonts w:ascii="Arial" w:hAnsi="Arial" w:cs="Arial"/>
          <w:sz w:val="22"/>
        </w:rPr>
        <w:t>numbers for each year of course, indicating any course accredited or endorsed by PSRBs</w:t>
      </w:r>
    </w:p>
    <w:p w14:paraId="49E047B6" w14:textId="7E5FADF6" w:rsidR="00D6085E" w:rsidRDefault="003429FB" w:rsidP="00ED393D">
      <w:pPr>
        <w:pStyle w:val="ListParagraph"/>
        <w:numPr>
          <w:ilvl w:val="0"/>
          <w:numId w:val="1"/>
        </w:numPr>
        <w:ind w:hanging="294"/>
        <w:rPr>
          <w:rFonts w:ascii="Arial" w:hAnsi="Arial" w:cs="Arial"/>
          <w:sz w:val="22"/>
        </w:rPr>
      </w:pPr>
      <w:r w:rsidRPr="0033133C">
        <w:rPr>
          <w:rFonts w:ascii="Arial" w:hAnsi="Arial" w:cs="Arial"/>
          <w:sz w:val="22"/>
        </w:rPr>
        <w:t>Organisational structure</w:t>
      </w:r>
      <w:r w:rsidR="0033133C" w:rsidRPr="0033133C">
        <w:rPr>
          <w:rFonts w:ascii="Arial" w:hAnsi="Arial" w:cs="Arial"/>
          <w:sz w:val="22"/>
        </w:rPr>
        <w:t xml:space="preserve"> of the departments and its relationship within the </w:t>
      </w:r>
      <w:r w:rsidR="00D6085E">
        <w:rPr>
          <w:rFonts w:ascii="Arial" w:hAnsi="Arial" w:cs="Arial"/>
          <w:sz w:val="22"/>
        </w:rPr>
        <w:t>S</w:t>
      </w:r>
      <w:r w:rsidR="0033133C" w:rsidRPr="0033133C">
        <w:rPr>
          <w:rFonts w:ascii="Arial" w:hAnsi="Arial" w:cs="Arial"/>
          <w:sz w:val="22"/>
        </w:rPr>
        <w:t>chool</w:t>
      </w:r>
    </w:p>
    <w:p w14:paraId="03BEDAB8" w14:textId="2B6B2E69" w:rsidR="003429FB" w:rsidRDefault="003429FB" w:rsidP="00ED393D">
      <w:pPr>
        <w:pStyle w:val="ListParagraph"/>
        <w:numPr>
          <w:ilvl w:val="0"/>
          <w:numId w:val="1"/>
        </w:numPr>
        <w:ind w:hanging="294"/>
        <w:rPr>
          <w:rFonts w:ascii="Arial" w:hAnsi="Arial" w:cs="Arial"/>
          <w:sz w:val="22"/>
        </w:rPr>
      </w:pPr>
      <w:r w:rsidRPr="003429FB">
        <w:rPr>
          <w:rFonts w:ascii="Arial" w:hAnsi="Arial" w:cs="Arial"/>
          <w:sz w:val="22"/>
        </w:rPr>
        <w:t>Staff list and qualifications, including teaching qualifications and HEA recognition</w:t>
      </w:r>
    </w:p>
    <w:p w14:paraId="6FB0618E" w14:textId="77777777" w:rsidR="00777785" w:rsidRDefault="00777785" w:rsidP="00ED393D">
      <w:pPr>
        <w:pStyle w:val="ListParagraph"/>
        <w:numPr>
          <w:ilvl w:val="0"/>
          <w:numId w:val="1"/>
        </w:numPr>
        <w:ind w:hanging="294"/>
        <w:rPr>
          <w:rFonts w:ascii="Arial" w:hAnsi="Arial" w:cs="Arial"/>
          <w:sz w:val="22"/>
        </w:rPr>
      </w:pPr>
      <w:r>
        <w:rPr>
          <w:rFonts w:ascii="Arial" w:hAnsi="Arial" w:cs="Arial"/>
          <w:sz w:val="22"/>
        </w:rPr>
        <w:t>Current future development priorities</w:t>
      </w:r>
      <w:r w:rsidR="00875960">
        <w:rPr>
          <w:rFonts w:ascii="Arial" w:hAnsi="Arial" w:cs="Arial"/>
          <w:sz w:val="22"/>
        </w:rPr>
        <w:t>.</w:t>
      </w:r>
    </w:p>
    <w:p w14:paraId="2C7841E4" w14:textId="7B406C08" w:rsidR="00300653" w:rsidRDefault="00300653" w:rsidP="00443B25">
      <w:pPr>
        <w:rPr>
          <w:rFonts w:ascii="Arial" w:hAnsi="Arial" w:cs="Arial"/>
          <w:b/>
          <w:sz w:val="22"/>
        </w:rPr>
      </w:pPr>
    </w:p>
    <w:p w14:paraId="1C84A57E" w14:textId="5D8DC901" w:rsidR="003429FB" w:rsidRPr="00671BAE" w:rsidRDefault="00443B25" w:rsidP="00AD6578">
      <w:pPr>
        <w:ind w:left="426" w:hanging="426"/>
        <w:rPr>
          <w:rFonts w:ascii="Arial" w:hAnsi="Arial" w:cs="Arial"/>
          <w:b/>
          <w:color w:val="0070C0"/>
          <w:sz w:val="28"/>
          <w:szCs w:val="28"/>
        </w:rPr>
      </w:pPr>
      <w:r>
        <w:rPr>
          <w:rFonts w:ascii="Arial" w:hAnsi="Arial" w:cs="Arial"/>
          <w:b/>
          <w:color w:val="0070C0"/>
          <w:sz w:val="28"/>
          <w:szCs w:val="28"/>
        </w:rPr>
        <w:t>2</w:t>
      </w:r>
      <w:r w:rsidR="00300653" w:rsidRPr="00671BAE">
        <w:rPr>
          <w:rFonts w:ascii="Arial" w:hAnsi="Arial" w:cs="Arial"/>
          <w:b/>
          <w:color w:val="0070C0"/>
          <w:sz w:val="28"/>
          <w:szCs w:val="28"/>
        </w:rPr>
        <w:tab/>
      </w:r>
      <w:r w:rsidR="00671BAE" w:rsidRPr="00671BAE">
        <w:rPr>
          <w:rFonts w:ascii="Arial" w:hAnsi="Arial" w:cs="Arial"/>
          <w:b/>
          <w:color w:val="0070C0"/>
          <w:sz w:val="28"/>
          <w:szCs w:val="28"/>
        </w:rPr>
        <w:t>Evaluative commentary</w:t>
      </w:r>
      <w:r w:rsidR="00300653" w:rsidRPr="00671BAE">
        <w:rPr>
          <w:rFonts w:ascii="Arial" w:hAnsi="Arial" w:cs="Arial"/>
          <w:b/>
          <w:color w:val="0070C0"/>
          <w:sz w:val="28"/>
          <w:szCs w:val="28"/>
        </w:rPr>
        <w:t xml:space="preserve"> </w:t>
      </w:r>
    </w:p>
    <w:p w14:paraId="25C25440" w14:textId="77777777" w:rsidR="00443B25" w:rsidRDefault="003D4741" w:rsidP="003429FB">
      <w:pPr>
        <w:rPr>
          <w:rFonts w:ascii="Arial" w:hAnsi="Arial" w:cs="Arial"/>
          <w:sz w:val="22"/>
          <w:szCs w:val="22"/>
        </w:rPr>
      </w:pPr>
      <w:r w:rsidRPr="00671BAE">
        <w:rPr>
          <w:rFonts w:ascii="Arial" w:hAnsi="Arial" w:cs="Arial"/>
          <w:sz w:val="22"/>
        </w:rPr>
        <w:t xml:space="preserve">In developing the reflective commentary </w:t>
      </w:r>
      <w:r w:rsidR="00AD6578" w:rsidRPr="00671BAE">
        <w:rPr>
          <w:rFonts w:ascii="Arial" w:hAnsi="Arial" w:cs="Arial"/>
          <w:sz w:val="22"/>
        </w:rPr>
        <w:t xml:space="preserve">include consideration of </w:t>
      </w:r>
      <w:r w:rsidRPr="00671BAE">
        <w:rPr>
          <w:rFonts w:ascii="Arial" w:hAnsi="Arial" w:cs="Arial"/>
          <w:sz w:val="22"/>
        </w:rPr>
        <w:t xml:space="preserve">the </w:t>
      </w:r>
      <w:r w:rsidR="00AD6578" w:rsidRPr="00671BAE">
        <w:rPr>
          <w:rFonts w:ascii="Arial" w:hAnsi="Arial" w:cs="Arial"/>
          <w:sz w:val="22"/>
        </w:rPr>
        <w:t>D</w:t>
      </w:r>
      <w:r w:rsidRPr="00671BAE">
        <w:rPr>
          <w:rFonts w:ascii="Arial" w:hAnsi="Arial" w:cs="Arial"/>
          <w:sz w:val="22"/>
        </w:rPr>
        <w:t>epartment</w:t>
      </w:r>
      <w:r w:rsidR="00AD6578" w:rsidRPr="00671BAE">
        <w:rPr>
          <w:rFonts w:ascii="Arial" w:hAnsi="Arial" w:cs="Arial"/>
          <w:sz w:val="22"/>
        </w:rPr>
        <w:t>’</w:t>
      </w:r>
      <w:r w:rsidRPr="00671BAE">
        <w:rPr>
          <w:rFonts w:ascii="Arial" w:hAnsi="Arial" w:cs="Arial"/>
          <w:sz w:val="22"/>
        </w:rPr>
        <w:t xml:space="preserve">s position in terms of strengths and weaknesses, </w:t>
      </w:r>
      <w:r w:rsidR="00D6085E">
        <w:rPr>
          <w:rFonts w:ascii="Arial" w:hAnsi="Arial" w:cs="Arial"/>
          <w:sz w:val="22"/>
        </w:rPr>
        <w:t xml:space="preserve">effective innovation and good practice, </w:t>
      </w:r>
      <w:r w:rsidRPr="00671BAE">
        <w:rPr>
          <w:rFonts w:ascii="Arial" w:hAnsi="Arial" w:cs="Arial"/>
          <w:sz w:val="22"/>
        </w:rPr>
        <w:t xml:space="preserve">drawing on the available evidence </w:t>
      </w:r>
      <w:r w:rsidR="004E0178" w:rsidRPr="00671BAE">
        <w:rPr>
          <w:rFonts w:ascii="Arial" w:hAnsi="Arial" w:cs="Arial"/>
          <w:sz w:val="22"/>
        </w:rPr>
        <w:t xml:space="preserve">(metrics and qualitative evidence) </w:t>
      </w:r>
      <w:r w:rsidR="00F11D77">
        <w:rPr>
          <w:rFonts w:ascii="Arial" w:hAnsi="Arial" w:cs="Arial"/>
          <w:sz w:val="22"/>
        </w:rPr>
        <w:t xml:space="preserve">to demonstrate impact on student learning, experience and outcomes </w:t>
      </w:r>
      <w:r w:rsidRPr="00671BAE">
        <w:rPr>
          <w:rFonts w:ascii="Arial" w:hAnsi="Arial" w:cs="Arial"/>
          <w:sz w:val="22"/>
        </w:rPr>
        <w:t>as appropriate</w:t>
      </w:r>
      <w:r w:rsidR="002429C9">
        <w:rPr>
          <w:rFonts w:ascii="Arial" w:hAnsi="Arial" w:cs="Arial"/>
          <w:sz w:val="22"/>
        </w:rPr>
        <w:t xml:space="preserve">.  </w:t>
      </w:r>
      <w:r w:rsidR="00300653" w:rsidRPr="006E1B2C">
        <w:rPr>
          <w:rFonts w:ascii="Arial" w:hAnsi="Arial" w:cs="Arial"/>
          <w:sz w:val="22"/>
          <w:szCs w:val="22"/>
        </w:rPr>
        <w:t xml:space="preserve">Please structure </w:t>
      </w:r>
      <w:r w:rsidR="006E1B2C" w:rsidRPr="006E1B2C">
        <w:rPr>
          <w:rFonts w:ascii="Arial" w:hAnsi="Arial" w:cs="Arial"/>
          <w:sz w:val="22"/>
          <w:szCs w:val="22"/>
        </w:rPr>
        <w:t xml:space="preserve">the </w:t>
      </w:r>
      <w:r w:rsidR="00300653" w:rsidRPr="006E1B2C">
        <w:rPr>
          <w:rFonts w:ascii="Arial" w:hAnsi="Arial" w:cs="Arial"/>
          <w:sz w:val="22"/>
          <w:szCs w:val="22"/>
        </w:rPr>
        <w:t>commentary under the following sub</w:t>
      </w:r>
      <w:r w:rsidR="006E1B2C" w:rsidRPr="006E1B2C">
        <w:rPr>
          <w:rFonts w:ascii="Arial" w:hAnsi="Arial" w:cs="Arial"/>
          <w:sz w:val="22"/>
          <w:szCs w:val="22"/>
        </w:rPr>
        <w:t>-</w:t>
      </w:r>
      <w:r w:rsidR="00300653" w:rsidRPr="006E1B2C">
        <w:rPr>
          <w:rFonts w:ascii="Arial" w:hAnsi="Arial" w:cs="Arial"/>
          <w:sz w:val="22"/>
          <w:szCs w:val="22"/>
        </w:rPr>
        <w:t>headings</w:t>
      </w:r>
      <w:r w:rsidR="00935112">
        <w:rPr>
          <w:rFonts w:ascii="Arial" w:hAnsi="Arial" w:cs="Arial"/>
          <w:sz w:val="22"/>
          <w:szCs w:val="22"/>
        </w:rPr>
        <w:t xml:space="preserve">.  </w:t>
      </w:r>
    </w:p>
    <w:p w14:paraId="5F3BCB65" w14:textId="77777777" w:rsidR="00443B25" w:rsidRDefault="00443B25" w:rsidP="003429FB">
      <w:pPr>
        <w:rPr>
          <w:rFonts w:ascii="Arial" w:hAnsi="Arial" w:cs="Arial"/>
          <w:sz w:val="22"/>
          <w:szCs w:val="22"/>
        </w:rPr>
      </w:pPr>
    </w:p>
    <w:p w14:paraId="5A10B2FD" w14:textId="50733330" w:rsidR="00443B25" w:rsidRDefault="00443B25" w:rsidP="00E951CE">
      <w:pPr>
        <w:rPr>
          <w:rFonts w:ascii="Arial" w:hAnsi="Arial" w:cs="Arial"/>
          <w:sz w:val="22"/>
          <w:szCs w:val="22"/>
        </w:rPr>
      </w:pPr>
      <w:r w:rsidRPr="004D52E0">
        <w:rPr>
          <w:rFonts w:ascii="Arial" w:hAnsi="Arial" w:cs="Arial"/>
          <w:sz w:val="22"/>
          <w:szCs w:val="22"/>
        </w:rPr>
        <w:t>An indication of success indicators</w:t>
      </w:r>
      <w:r w:rsidR="004B5AFC" w:rsidRPr="004D52E0">
        <w:rPr>
          <w:rFonts w:ascii="Arial" w:hAnsi="Arial" w:cs="Arial"/>
          <w:sz w:val="22"/>
          <w:szCs w:val="22"/>
        </w:rPr>
        <w:t xml:space="preserve"> and </w:t>
      </w:r>
      <w:r w:rsidRPr="004D52E0">
        <w:rPr>
          <w:rFonts w:ascii="Arial" w:hAnsi="Arial" w:cs="Arial"/>
          <w:sz w:val="22"/>
        </w:rPr>
        <w:t>reflective commentary</w:t>
      </w:r>
      <w:r w:rsidR="004B5AFC" w:rsidRPr="004D52E0">
        <w:rPr>
          <w:rFonts w:ascii="Arial" w:hAnsi="Arial" w:cs="Arial"/>
          <w:sz w:val="22"/>
        </w:rPr>
        <w:t xml:space="preserve"> is provided</w:t>
      </w:r>
      <w:r w:rsidR="0048008E" w:rsidRPr="004D52E0">
        <w:rPr>
          <w:rFonts w:ascii="Arial" w:hAnsi="Arial" w:cs="Arial"/>
          <w:sz w:val="22"/>
        </w:rPr>
        <w:t>; this should not be used as a checklist, rather it provides guidance on what might be considered in each section</w:t>
      </w:r>
      <w:r w:rsidR="006A0F65">
        <w:rPr>
          <w:rFonts w:ascii="Arial" w:hAnsi="Arial" w:cs="Arial"/>
          <w:sz w:val="22"/>
        </w:rPr>
        <w:t>.</w:t>
      </w:r>
    </w:p>
    <w:p w14:paraId="12EED390" w14:textId="70CBC960" w:rsidR="00BF71D4" w:rsidRDefault="00BF71D4" w:rsidP="00E951CE">
      <w:pPr>
        <w:rPr>
          <w:rFonts w:ascii="Arial" w:hAnsi="Arial" w:cs="Arial"/>
          <w:sz w:val="22"/>
          <w:szCs w:val="22"/>
        </w:rPr>
      </w:pPr>
    </w:p>
    <w:p w14:paraId="54F96E25" w14:textId="77777777" w:rsidR="00AB6A7D" w:rsidRDefault="00AB6A7D" w:rsidP="00E951CE">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910D9" w:rsidRPr="005910D9" w14:paraId="2A930020" w14:textId="77777777" w:rsidTr="00E951CE">
        <w:tc>
          <w:tcPr>
            <w:tcW w:w="9016" w:type="dxa"/>
            <w:shd w:val="clear" w:color="auto" w:fill="F2F2F2" w:themeFill="background1" w:themeFillShade="F2"/>
          </w:tcPr>
          <w:p w14:paraId="47663F3A" w14:textId="77777777" w:rsidR="00BF71D4" w:rsidRPr="00346721" w:rsidRDefault="00EC2DF0" w:rsidP="00346721">
            <w:pPr>
              <w:rPr>
                <w:rFonts w:ascii="Arial" w:hAnsi="Arial" w:cs="Arial"/>
                <w:b/>
              </w:rPr>
            </w:pPr>
            <w:r w:rsidRPr="00346721">
              <w:rPr>
                <w:rFonts w:ascii="Arial" w:hAnsi="Arial" w:cs="Arial"/>
                <w:b/>
              </w:rPr>
              <w:t>UE</w:t>
            </w:r>
            <w:r w:rsidR="00BF71D4" w:rsidRPr="00346721">
              <w:rPr>
                <w:rFonts w:ascii="Arial" w:hAnsi="Arial" w:cs="Arial"/>
                <w:b/>
              </w:rPr>
              <w:t>1</w:t>
            </w:r>
            <w:r w:rsidR="00BF71D4" w:rsidRPr="00346721">
              <w:rPr>
                <w:rFonts w:ascii="Arial" w:hAnsi="Arial" w:cs="Arial"/>
                <w:b/>
              </w:rPr>
              <w:tab/>
              <w:t>Recruitment &amp; Demand</w:t>
            </w:r>
          </w:p>
          <w:p w14:paraId="78FD8439" w14:textId="19198C4A" w:rsidR="00EC2DF0" w:rsidRPr="00346721" w:rsidRDefault="00EC2DF0" w:rsidP="00ED393D">
            <w:pPr>
              <w:pStyle w:val="ListParagraph"/>
              <w:numPr>
                <w:ilvl w:val="0"/>
                <w:numId w:val="13"/>
              </w:numPr>
              <w:rPr>
                <w:rFonts w:ascii="Arial" w:hAnsi="Arial" w:cs="Arial"/>
                <w:sz w:val="22"/>
                <w:szCs w:val="22"/>
              </w:rPr>
            </w:pPr>
            <w:r w:rsidRPr="00346721">
              <w:rPr>
                <w:rFonts w:ascii="Arial" w:hAnsi="Arial" w:cs="Arial"/>
                <w:sz w:val="22"/>
                <w:szCs w:val="22"/>
              </w:rPr>
              <w:t>There are sustainable markets for the Department’s courses</w:t>
            </w:r>
          </w:p>
          <w:p w14:paraId="6F36F647" w14:textId="78DD27B3" w:rsidR="00EC2DF0" w:rsidRPr="00346721" w:rsidRDefault="00EC2DF0" w:rsidP="00ED393D">
            <w:pPr>
              <w:pStyle w:val="ListParagraph"/>
              <w:numPr>
                <w:ilvl w:val="0"/>
                <w:numId w:val="13"/>
              </w:numPr>
              <w:rPr>
                <w:rFonts w:ascii="Arial" w:hAnsi="Arial" w:cs="Arial"/>
                <w:b/>
              </w:rPr>
            </w:pPr>
            <w:r w:rsidRPr="00346721">
              <w:rPr>
                <w:rFonts w:ascii="Arial" w:hAnsi="Arial" w:cs="Arial"/>
                <w:sz w:val="22"/>
                <w:szCs w:val="22"/>
              </w:rPr>
              <w:t>The Courses recruit suitably qualified students from diverse educational and social backgrounds</w:t>
            </w:r>
          </w:p>
        </w:tc>
      </w:tr>
      <w:tr w:rsidR="00BF71D4" w:rsidRPr="005910D9" w14:paraId="106A2124" w14:textId="77777777" w:rsidTr="00BF71D4">
        <w:tc>
          <w:tcPr>
            <w:tcW w:w="9016" w:type="dxa"/>
          </w:tcPr>
          <w:p w14:paraId="071AC174" w14:textId="2FB67AE3" w:rsidR="00443B25" w:rsidRPr="00346721" w:rsidRDefault="00443B25" w:rsidP="00ED393D">
            <w:pPr>
              <w:pStyle w:val="ListParagraph"/>
              <w:numPr>
                <w:ilvl w:val="0"/>
                <w:numId w:val="13"/>
              </w:numPr>
              <w:rPr>
                <w:rFonts w:ascii="Arial" w:hAnsi="Arial" w:cs="Arial"/>
                <w:sz w:val="22"/>
              </w:rPr>
            </w:pPr>
            <w:r w:rsidRPr="00346721">
              <w:rPr>
                <w:rFonts w:ascii="Arial" w:hAnsi="Arial" w:cs="Arial"/>
                <w:sz w:val="22"/>
              </w:rPr>
              <w:t xml:space="preserve">Recruitment trends for all courses over the last 3 years </w:t>
            </w:r>
          </w:p>
          <w:p w14:paraId="287C2641" w14:textId="1500F6B7" w:rsidR="00443B25" w:rsidRPr="00346721" w:rsidRDefault="00443B25" w:rsidP="00ED393D">
            <w:pPr>
              <w:pStyle w:val="ListParagraph"/>
              <w:numPr>
                <w:ilvl w:val="0"/>
                <w:numId w:val="13"/>
              </w:numPr>
              <w:rPr>
                <w:rFonts w:ascii="Arial" w:hAnsi="Arial" w:cs="Arial"/>
                <w:sz w:val="22"/>
              </w:rPr>
            </w:pPr>
            <w:r w:rsidRPr="00346721">
              <w:rPr>
                <w:rFonts w:ascii="Arial" w:hAnsi="Arial" w:cs="Arial"/>
                <w:sz w:val="22"/>
              </w:rPr>
              <w:t xml:space="preserve">Data on student characteristics over last 3 years </w:t>
            </w:r>
          </w:p>
          <w:p w14:paraId="0015E8EE" w14:textId="08F4528A" w:rsidR="00BF71D4" w:rsidRPr="00346721" w:rsidRDefault="00443B25" w:rsidP="00ED393D">
            <w:pPr>
              <w:pStyle w:val="ListParagraph"/>
              <w:numPr>
                <w:ilvl w:val="0"/>
                <w:numId w:val="13"/>
              </w:numPr>
              <w:rPr>
                <w:rFonts w:ascii="Arial" w:hAnsi="Arial" w:cs="Arial"/>
                <w:sz w:val="22"/>
              </w:rPr>
            </w:pPr>
            <w:r w:rsidRPr="00346721">
              <w:rPr>
                <w:rFonts w:ascii="Arial" w:hAnsi="Arial" w:cs="Arial"/>
                <w:sz w:val="22"/>
              </w:rPr>
              <w:t xml:space="preserve">Commentary on </w:t>
            </w:r>
            <w:r w:rsidR="00E73230" w:rsidRPr="00346721">
              <w:rPr>
                <w:rFonts w:ascii="Arial" w:hAnsi="Arial" w:cs="Arial"/>
                <w:sz w:val="22"/>
              </w:rPr>
              <w:t xml:space="preserve">recruitment, </w:t>
            </w:r>
            <w:r w:rsidRPr="00346721">
              <w:rPr>
                <w:rFonts w:ascii="Arial" w:hAnsi="Arial" w:cs="Arial"/>
                <w:sz w:val="22"/>
              </w:rPr>
              <w:t>outreach and other activities to sustain markets and broaden intakes</w:t>
            </w:r>
          </w:p>
          <w:p w14:paraId="27E17C4B" w14:textId="760A3165" w:rsidR="00895810" w:rsidRPr="005910D9" w:rsidRDefault="00895810" w:rsidP="00346721">
            <w:pPr>
              <w:pStyle w:val="ListParagraph"/>
              <w:rPr>
                <w:rFonts w:ascii="Arial" w:hAnsi="Arial" w:cs="Arial"/>
                <w:sz w:val="22"/>
              </w:rPr>
            </w:pPr>
          </w:p>
        </w:tc>
      </w:tr>
    </w:tbl>
    <w:p w14:paraId="52861807" w14:textId="77777777" w:rsidR="00BF71D4" w:rsidRPr="005910D9" w:rsidRDefault="00BF71D4" w:rsidP="003429FB">
      <w:pPr>
        <w:rPr>
          <w:rFonts w:ascii="Arial" w:hAnsi="Arial" w:cs="Arial"/>
          <w:sz w:val="22"/>
        </w:rPr>
      </w:pPr>
    </w:p>
    <w:tbl>
      <w:tblPr>
        <w:tblStyle w:val="TableGrid"/>
        <w:tblW w:w="0" w:type="auto"/>
        <w:tblLook w:val="04A0" w:firstRow="1" w:lastRow="0" w:firstColumn="1" w:lastColumn="0" w:noHBand="0" w:noVBand="1"/>
      </w:tblPr>
      <w:tblGrid>
        <w:gridCol w:w="9016"/>
      </w:tblGrid>
      <w:tr w:rsidR="005910D9" w:rsidRPr="005910D9" w14:paraId="310AF5C2" w14:textId="77777777" w:rsidTr="00E951CE">
        <w:tc>
          <w:tcPr>
            <w:tcW w:w="9016" w:type="dxa"/>
            <w:shd w:val="clear" w:color="auto" w:fill="F2F2F2" w:themeFill="background1" w:themeFillShade="F2"/>
          </w:tcPr>
          <w:p w14:paraId="7D889679" w14:textId="77777777" w:rsidR="00BF71D4" w:rsidRPr="005910D9" w:rsidRDefault="00E951CE" w:rsidP="00363124">
            <w:pPr>
              <w:rPr>
                <w:rFonts w:ascii="Arial" w:hAnsi="Arial" w:cs="Arial"/>
                <w:b/>
              </w:rPr>
            </w:pPr>
            <w:r w:rsidRPr="005910D9">
              <w:rPr>
                <w:rFonts w:ascii="Arial" w:hAnsi="Arial" w:cs="Arial"/>
                <w:b/>
              </w:rPr>
              <w:t>UE</w:t>
            </w:r>
            <w:r w:rsidR="00BF71D4" w:rsidRPr="005910D9">
              <w:rPr>
                <w:rFonts w:ascii="Arial" w:hAnsi="Arial" w:cs="Arial"/>
                <w:b/>
              </w:rPr>
              <w:t>2</w:t>
            </w:r>
            <w:r w:rsidR="00BF71D4" w:rsidRPr="005910D9">
              <w:rPr>
                <w:rFonts w:ascii="Arial" w:hAnsi="Arial" w:cs="Arial"/>
                <w:b/>
              </w:rPr>
              <w:tab/>
              <w:t>Access &amp; Inclusion</w:t>
            </w:r>
          </w:p>
          <w:p w14:paraId="7D5495FD" w14:textId="2FA7750E" w:rsidR="00E951CE" w:rsidRPr="005910D9" w:rsidRDefault="00E951CE" w:rsidP="00E951CE">
            <w:pPr>
              <w:pStyle w:val="ListParagraph"/>
              <w:rPr>
                <w:rFonts w:ascii="Arial" w:hAnsi="Arial" w:cs="Arial"/>
                <w:sz w:val="22"/>
                <w:szCs w:val="22"/>
              </w:rPr>
            </w:pPr>
            <w:r w:rsidRPr="005910D9">
              <w:rPr>
                <w:rFonts w:ascii="Arial" w:hAnsi="Arial" w:cs="Arial"/>
                <w:sz w:val="22"/>
                <w:szCs w:val="22"/>
              </w:rPr>
              <w:t>The Department demonstrates active implementation of commitments to widening access, inclusion and participation in higher education practice and effectively monitors and addresses differential student outcomes gaps.</w:t>
            </w:r>
          </w:p>
        </w:tc>
      </w:tr>
      <w:tr w:rsidR="005910D9" w:rsidRPr="005910D9" w14:paraId="6B79E89D" w14:textId="77777777" w:rsidTr="00363124">
        <w:tc>
          <w:tcPr>
            <w:tcW w:w="9016" w:type="dxa"/>
          </w:tcPr>
          <w:p w14:paraId="719E081C" w14:textId="77777777" w:rsidR="005910D9" w:rsidRPr="005910D9" w:rsidRDefault="00443B25" w:rsidP="00ED393D">
            <w:pPr>
              <w:pStyle w:val="ListParagraph"/>
              <w:numPr>
                <w:ilvl w:val="0"/>
                <w:numId w:val="4"/>
              </w:numPr>
              <w:rPr>
                <w:rFonts w:ascii="Arial" w:hAnsi="Arial" w:cs="Arial"/>
                <w:sz w:val="22"/>
              </w:rPr>
            </w:pPr>
            <w:r w:rsidRPr="005910D9">
              <w:rPr>
                <w:rFonts w:ascii="Arial" w:hAnsi="Arial" w:cs="Arial"/>
                <w:sz w:val="22"/>
              </w:rPr>
              <w:t xml:space="preserve">3 years data on retention/continuation attainment and progression by student characteristic </w:t>
            </w:r>
          </w:p>
          <w:p w14:paraId="47DD81DB" w14:textId="33196E02" w:rsidR="00E73230" w:rsidRPr="005910D9" w:rsidRDefault="002011E2" w:rsidP="00ED393D">
            <w:pPr>
              <w:pStyle w:val="ListParagraph"/>
              <w:numPr>
                <w:ilvl w:val="0"/>
                <w:numId w:val="4"/>
              </w:numPr>
              <w:rPr>
                <w:rFonts w:ascii="Arial" w:hAnsi="Arial" w:cs="Arial"/>
                <w:sz w:val="22"/>
              </w:rPr>
            </w:pPr>
            <w:r w:rsidRPr="005910D9">
              <w:rPr>
                <w:rFonts w:ascii="Arial" w:hAnsi="Arial" w:cs="Arial"/>
                <w:sz w:val="22"/>
              </w:rPr>
              <w:t>Evaluation and c</w:t>
            </w:r>
            <w:r w:rsidR="00E73230" w:rsidRPr="005910D9">
              <w:rPr>
                <w:rFonts w:ascii="Arial" w:hAnsi="Arial" w:cs="Arial"/>
                <w:sz w:val="22"/>
              </w:rPr>
              <w:t>ommentary on inclusive practice and accessibility, taking account of intake, and on  action to address differences in outcomes by social group</w:t>
            </w:r>
          </w:p>
          <w:p w14:paraId="2191A529" w14:textId="77777777" w:rsidR="00BF71D4" w:rsidRPr="005910D9" w:rsidRDefault="00BF71D4" w:rsidP="005910D9">
            <w:pPr>
              <w:pStyle w:val="ListParagraph"/>
              <w:rPr>
                <w:rFonts w:ascii="Arial" w:hAnsi="Arial" w:cs="Arial"/>
                <w:sz w:val="22"/>
              </w:rPr>
            </w:pPr>
          </w:p>
        </w:tc>
      </w:tr>
    </w:tbl>
    <w:p w14:paraId="3EDDBD41" w14:textId="77777777" w:rsidR="008E35E3" w:rsidRDefault="008E35E3"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617EE6E1" w14:textId="77777777" w:rsidTr="00E951CE">
        <w:tc>
          <w:tcPr>
            <w:tcW w:w="9016" w:type="dxa"/>
            <w:shd w:val="clear" w:color="auto" w:fill="F2F2F2" w:themeFill="background1" w:themeFillShade="F2"/>
          </w:tcPr>
          <w:p w14:paraId="14D25DD5" w14:textId="77777777" w:rsidR="00BF71D4" w:rsidRDefault="00E951CE" w:rsidP="00363124">
            <w:pPr>
              <w:rPr>
                <w:rFonts w:ascii="Arial" w:hAnsi="Arial" w:cs="Arial"/>
                <w:b/>
              </w:rPr>
            </w:pPr>
            <w:r>
              <w:rPr>
                <w:rFonts w:ascii="Arial" w:hAnsi="Arial" w:cs="Arial"/>
                <w:b/>
              </w:rPr>
              <w:t>UE</w:t>
            </w:r>
            <w:r w:rsidR="00BF71D4" w:rsidRPr="008E35E3">
              <w:rPr>
                <w:rFonts w:ascii="Arial" w:hAnsi="Arial" w:cs="Arial"/>
                <w:b/>
              </w:rPr>
              <w:t>3</w:t>
            </w:r>
            <w:r w:rsidR="00BF71D4" w:rsidRPr="008E35E3">
              <w:rPr>
                <w:rFonts w:ascii="Arial" w:hAnsi="Arial" w:cs="Arial"/>
                <w:b/>
              </w:rPr>
              <w:tab/>
              <w:t>Ed</w:t>
            </w:r>
            <w:r w:rsidR="00BF71D4">
              <w:rPr>
                <w:rFonts w:ascii="Arial" w:hAnsi="Arial" w:cs="Arial"/>
                <w:b/>
              </w:rPr>
              <w:t>ucation for Sustainable Futures</w:t>
            </w:r>
          </w:p>
          <w:p w14:paraId="01A5A5DD" w14:textId="77777777" w:rsidR="00E951CE" w:rsidRPr="00E951CE" w:rsidRDefault="00E951CE" w:rsidP="00E951CE">
            <w:pPr>
              <w:pStyle w:val="ListParagraph"/>
              <w:rPr>
                <w:rFonts w:ascii="Arial" w:hAnsi="Arial" w:cs="Arial"/>
                <w:sz w:val="22"/>
                <w:szCs w:val="22"/>
              </w:rPr>
            </w:pPr>
            <w:r w:rsidRPr="00E951CE">
              <w:rPr>
                <w:rFonts w:ascii="Arial" w:hAnsi="Arial" w:cs="Arial"/>
                <w:sz w:val="22"/>
                <w:szCs w:val="22"/>
              </w:rPr>
              <w:t>The courses are well designed and align with the University values for inclusion, internationalisation, ethical and socially responsible global citizenship</w:t>
            </w:r>
          </w:p>
          <w:p w14:paraId="5BB247F2" w14:textId="4AD8C3E2" w:rsidR="00E951CE" w:rsidRPr="00E951CE" w:rsidRDefault="00E951CE" w:rsidP="00E951CE">
            <w:pPr>
              <w:pStyle w:val="ListParagraph"/>
              <w:rPr>
                <w:rFonts w:ascii="Arial" w:hAnsi="Arial" w:cs="Arial"/>
                <w:b/>
              </w:rPr>
            </w:pPr>
            <w:r w:rsidRPr="00E951CE">
              <w:rPr>
                <w:rFonts w:ascii="Arial" w:hAnsi="Arial" w:cs="Arial"/>
                <w:sz w:val="22"/>
                <w:szCs w:val="22"/>
              </w:rPr>
              <w:lastRenderedPageBreak/>
              <w:t>Courses have (or are in the process of) embedding the University graduate attributes</w:t>
            </w:r>
          </w:p>
        </w:tc>
      </w:tr>
      <w:tr w:rsidR="00BF71D4" w14:paraId="74F8A32B" w14:textId="77777777" w:rsidTr="00363124">
        <w:tc>
          <w:tcPr>
            <w:tcW w:w="9016" w:type="dxa"/>
          </w:tcPr>
          <w:p w14:paraId="5C6C2904" w14:textId="724A6E76" w:rsidR="00BF71D4" w:rsidRPr="005910D9" w:rsidRDefault="00EC506D"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lastRenderedPageBreak/>
              <w:t>CES</w:t>
            </w:r>
            <w:r w:rsidR="00BF71D4" w:rsidRPr="005910D9">
              <w:rPr>
                <w:rFonts w:ascii="Arial" w:eastAsia="Calibri" w:hAnsi="Arial" w:cs="Arial"/>
                <w:sz w:val="22"/>
                <w:szCs w:val="22"/>
              </w:rPr>
              <w:t xml:space="preserve"> and NSS satisfaction scores for teaching </w:t>
            </w:r>
          </w:p>
          <w:p w14:paraId="5B4AA2F3" w14:textId="77777777" w:rsidR="00BF71D4" w:rsidRDefault="00BD6DF5" w:rsidP="00ED393D">
            <w:pPr>
              <w:numPr>
                <w:ilvl w:val="0"/>
                <w:numId w:val="2"/>
              </w:numPr>
              <w:contextualSpacing/>
              <w:rPr>
                <w:rFonts w:ascii="Arial" w:hAnsi="Arial" w:cs="Arial"/>
                <w:sz w:val="22"/>
              </w:rPr>
            </w:pPr>
            <w:r w:rsidRPr="005910D9">
              <w:rPr>
                <w:rFonts w:ascii="Arial" w:hAnsi="Arial" w:cs="Arial"/>
                <w:sz w:val="22"/>
              </w:rPr>
              <w:t>Eval</w:t>
            </w:r>
            <w:r w:rsidR="00CD32A1" w:rsidRPr="005910D9">
              <w:rPr>
                <w:rFonts w:ascii="Arial" w:hAnsi="Arial" w:cs="Arial"/>
                <w:sz w:val="22"/>
              </w:rPr>
              <w:t>uation and c</w:t>
            </w:r>
            <w:r w:rsidR="00042A44" w:rsidRPr="005910D9">
              <w:rPr>
                <w:rFonts w:ascii="Arial" w:hAnsi="Arial" w:cs="Arial"/>
                <w:sz w:val="22"/>
              </w:rPr>
              <w:t>ommentary on embedding relevant graduate attributes in the curriculum, including SDA goals and c</w:t>
            </w:r>
            <w:r w:rsidR="004D52E0">
              <w:rPr>
                <w:rFonts w:ascii="Arial" w:hAnsi="Arial" w:cs="Arial"/>
                <w:sz w:val="22"/>
              </w:rPr>
              <w:t>ommitments to internationalisation</w:t>
            </w:r>
            <w:r w:rsidR="00042A44" w:rsidRPr="005910D9">
              <w:rPr>
                <w:rFonts w:ascii="Arial" w:hAnsi="Arial" w:cs="Arial"/>
                <w:sz w:val="22"/>
              </w:rPr>
              <w:t xml:space="preserve"> and global citizenship</w:t>
            </w:r>
          </w:p>
          <w:p w14:paraId="3380F30A" w14:textId="706484E1" w:rsidR="004D52E0" w:rsidRDefault="004D52E0" w:rsidP="004D52E0">
            <w:pPr>
              <w:ind w:left="786"/>
              <w:contextualSpacing/>
              <w:rPr>
                <w:rFonts w:ascii="Arial" w:hAnsi="Arial" w:cs="Arial"/>
                <w:sz w:val="22"/>
              </w:rPr>
            </w:pPr>
          </w:p>
        </w:tc>
      </w:tr>
    </w:tbl>
    <w:p w14:paraId="01988EFA" w14:textId="77777777" w:rsidR="00BF71D4" w:rsidRDefault="00BF71D4"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42E2ED01" w14:textId="77777777" w:rsidTr="00E951CE">
        <w:tc>
          <w:tcPr>
            <w:tcW w:w="9016" w:type="dxa"/>
            <w:shd w:val="clear" w:color="auto" w:fill="F2F2F2" w:themeFill="background1" w:themeFillShade="F2"/>
          </w:tcPr>
          <w:p w14:paraId="13489484" w14:textId="77777777" w:rsidR="00BF71D4" w:rsidRDefault="00E951CE" w:rsidP="00363124">
            <w:pPr>
              <w:rPr>
                <w:rFonts w:ascii="Arial" w:hAnsi="Arial" w:cs="Arial"/>
                <w:b/>
              </w:rPr>
            </w:pPr>
            <w:r>
              <w:rPr>
                <w:rFonts w:ascii="Arial" w:hAnsi="Arial" w:cs="Arial"/>
                <w:b/>
              </w:rPr>
              <w:t>UE</w:t>
            </w:r>
            <w:r w:rsidR="00BF71D4" w:rsidRPr="008E35E3">
              <w:rPr>
                <w:rFonts w:ascii="Arial" w:hAnsi="Arial" w:cs="Arial"/>
                <w:b/>
              </w:rPr>
              <w:t>4</w:t>
            </w:r>
            <w:r w:rsidR="00BF71D4" w:rsidRPr="008E35E3">
              <w:rPr>
                <w:rFonts w:ascii="Arial" w:hAnsi="Arial" w:cs="Arial"/>
                <w:b/>
              </w:rPr>
              <w:tab/>
              <w:t xml:space="preserve">Applied </w:t>
            </w:r>
            <w:r w:rsidR="00BF71D4">
              <w:rPr>
                <w:rFonts w:ascii="Arial" w:hAnsi="Arial" w:cs="Arial"/>
                <w:b/>
              </w:rPr>
              <w:t>and Research Inspired Education</w:t>
            </w:r>
          </w:p>
          <w:p w14:paraId="1C00FDB6" w14:textId="77777777" w:rsidR="00E951CE" w:rsidRPr="00E951CE" w:rsidRDefault="00E951CE" w:rsidP="00ED393D">
            <w:pPr>
              <w:pStyle w:val="ListParagraph"/>
              <w:numPr>
                <w:ilvl w:val="0"/>
                <w:numId w:val="5"/>
              </w:numPr>
              <w:rPr>
                <w:rFonts w:ascii="Arial" w:hAnsi="Arial" w:cs="Arial"/>
                <w:sz w:val="22"/>
                <w:szCs w:val="22"/>
              </w:rPr>
            </w:pPr>
            <w:r w:rsidRPr="00E951CE">
              <w:rPr>
                <w:rFonts w:ascii="Arial" w:hAnsi="Arial" w:cs="Arial"/>
                <w:sz w:val="22"/>
                <w:szCs w:val="22"/>
              </w:rPr>
              <w:t xml:space="preserve">Learning and Teaching is research inspired </w:t>
            </w:r>
          </w:p>
          <w:p w14:paraId="6D11E4B0" w14:textId="77777777" w:rsidR="00E951CE" w:rsidRPr="00E951CE" w:rsidRDefault="00E951CE" w:rsidP="00ED393D">
            <w:pPr>
              <w:pStyle w:val="ListParagraph"/>
              <w:numPr>
                <w:ilvl w:val="0"/>
                <w:numId w:val="5"/>
              </w:numPr>
              <w:rPr>
                <w:rFonts w:ascii="Arial" w:hAnsi="Arial" w:cs="Arial"/>
                <w:sz w:val="22"/>
                <w:szCs w:val="22"/>
              </w:rPr>
            </w:pPr>
            <w:r w:rsidRPr="00E951CE">
              <w:rPr>
                <w:rFonts w:ascii="Arial" w:hAnsi="Arial" w:cs="Arial"/>
                <w:sz w:val="22"/>
                <w:szCs w:val="22"/>
              </w:rPr>
              <w:t xml:space="preserve">Curricula provide opportunities for students to engage with research processes and professional enquiry </w:t>
            </w:r>
          </w:p>
          <w:p w14:paraId="54B1C517" w14:textId="627F2F45" w:rsidR="00E951CE" w:rsidRPr="00E951CE" w:rsidRDefault="00E951CE" w:rsidP="00ED393D">
            <w:pPr>
              <w:pStyle w:val="ListParagraph"/>
              <w:numPr>
                <w:ilvl w:val="0"/>
                <w:numId w:val="5"/>
              </w:numPr>
              <w:rPr>
                <w:rFonts w:ascii="Arial" w:hAnsi="Arial" w:cs="Arial"/>
                <w:b/>
              </w:rPr>
            </w:pPr>
            <w:r w:rsidRPr="00E951CE">
              <w:rPr>
                <w:rFonts w:ascii="Arial" w:hAnsi="Arial" w:cs="Arial"/>
                <w:sz w:val="22"/>
                <w:szCs w:val="22"/>
              </w:rPr>
              <w:t xml:space="preserve">The Department demonstrates commitment  to staff development and professional recognition, and extending its </w:t>
            </w:r>
            <w:r w:rsidRPr="00E951CE">
              <w:rPr>
                <w:rFonts w:ascii="Arial" w:hAnsi="Arial" w:cs="Arial"/>
                <w:bCs/>
                <w:sz w:val="22"/>
                <w:szCs w:val="22"/>
              </w:rPr>
              <w:t>external profile for excellence in learning and teaching</w:t>
            </w:r>
          </w:p>
        </w:tc>
      </w:tr>
      <w:tr w:rsidR="00BF71D4" w14:paraId="308EFC79" w14:textId="77777777" w:rsidTr="00363124">
        <w:tc>
          <w:tcPr>
            <w:tcW w:w="9016" w:type="dxa"/>
          </w:tcPr>
          <w:p w14:paraId="7B051492" w14:textId="2CBCA9D8" w:rsidR="002011E2" w:rsidRPr="005910D9" w:rsidRDefault="002011E2" w:rsidP="00ED393D">
            <w:pPr>
              <w:pStyle w:val="ListParagraph"/>
              <w:numPr>
                <w:ilvl w:val="0"/>
                <w:numId w:val="2"/>
              </w:numPr>
              <w:rPr>
                <w:rFonts w:ascii="Arial" w:hAnsi="Arial" w:cs="Arial"/>
                <w:sz w:val="22"/>
              </w:rPr>
            </w:pPr>
            <w:r w:rsidRPr="005910D9">
              <w:rPr>
                <w:rFonts w:ascii="Arial" w:hAnsi="Arial" w:cs="Arial"/>
                <w:sz w:val="22"/>
              </w:rPr>
              <w:t>Data on staff teaching qualifications, professional recognition, external publications and presentations</w:t>
            </w:r>
          </w:p>
          <w:p w14:paraId="01E59F69" w14:textId="5DD2D33B" w:rsidR="00BF71D4" w:rsidRPr="005910D9" w:rsidRDefault="002011E2"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 xml:space="preserve">Commentary on </w:t>
            </w:r>
            <w:r w:rsidR="00D76D3B" w:rsidRPr="005910D9">
              <w:rPr>
                <w:rFonts w:ascii="Arial" w:eastAsia="Calibri" w:hAnsi="Arial" w:cs="Arial"/>
                <w:sz w:val="22"/>
                <w:szCs w:val="22"/>
              </w:rPr>
              <w:t>Departmental approach to knowledge exchange, including e</w:t>
            </w:r>
            <w:r w:rsidR="00BF71D4" w:rsidRPr="005910D9">
              <w:rPr>
                <w:rFonts w:ascii="Arial" w:eastAsia="Calibri" w:hAnsi="Arial" w:cs="Arial"/>
                <w:sz w:val="22"/>
                <w:szCs w:val="22"/>
              </w:rPr>
              <w:t xml:space="preserve">xternal engagement with learning and teaching innovation, scholarship and development </w:t>
            </w:r>
          </w:p>
          <w:p w14:paraId="1723892B" w14:textId="6A93BA75" w:rsidR="000A6109" w:rsidRPr="005910D9" w:rsidRDefault="000A6109" w:rsidP="00ED393D">
            <w:pPr>
              <w:pStyle w:val="ListParagraph"/>
              <w:numPr>
                <w:ilvl w:val="0"/>
                <w:numId w:val="2"/>
              </w:numPr>
              <w:rPr>
                <w:rFonts w:ascii="Arial" w:hAnsi="Arial" w:cs="Arial"/>
                <w:sz w:val="22"/>
              </w:rPr>
            </w:pPr>
            <w:r w:rsidRPr="005910D9">
              <w:rPr>
                <w:rFonts w:ascii="Arial" w:hAnsi="Arial" w:cs="Arial"/>
                <w:sz w:val="22"/>
              </w:rPr>
              <w:t xml:space="preserve">Evidence of research inspired teaching and how students are engaged with research and professional enquiry and knowledge exchange </w:t>
            </w:r>
          </w:p>
          <w:p w14:paraId="6B9307F6" w14:textId="6D3FE996" w:rsidR="000A6109" w:rsidRPr="005910D9" w:rsidRDefault="000A6109" w:rsidP="00ED393D">
            <w:pPr>
              <w:pStyle w:val="ListParagraph"/>
              <w:numPr>
                <w:ilvl w:val="0"/>
                <w:numId w:val="2"/>
              </w:numPr>
              <w:rPr>
                <w:rFonts w:ascii="Arial" w:hAnsi="Arial" w:cs="Arial"/>
                <w:sz w:val="22"/>
              </w:rPr>
            </w:pPr>
            <w:r w:rsidRPr="005910D9">
              <w:rPr>
                <w:rFonts w:ascii="Arial" w:hAnsi="Arial" w:cs="Arial"/>
                <w:sz w:val="22"/>
              </w:rPr>
              <w:t>Evidence of commitment to professional development in teaching and learning and to scholarship of learning and teaching, including PSRT and engagement with staff development opportunities and teaching innovation.</w:t>
            </w:r>
          </w:p>
          <w:p w14:paraId="4EABD173" w14:textId="77777777" w:rsidR="00BF71D4" w:rsidRDefault="00BF71D4" w:rsidP="00363124">
            <w:pPr>
              <w:rPr>
                <w:rFonts w:ascii="Arial" w:hAnsi="Arial" w:cs="Arial"/>
                <w:sz w:val="22"/>
              </w:rPr>
            </w:pPr>
          </w:p>
        </w:tc>
      </w:tr>
    </w:tbl>
    <w:p w14:paraId="787883AC" w14:textId="77777777" w:rsidR="00BF71D4" w:rsidRDefault="00BF71D4"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04CC0823" w14:textId="77777777" w:rsidTr="00E951CE">
        <w:tc>
          <w:tcPr>
            <w:tcW w:w="9016" w:type="dxa"/>
            <w:shd w:val="clear" w:color="auto" w:fill="F2F2F2" w:themeFill="background1" w:themeFillShade="F2"/>
          </w:tcPr>
          <w:p w14:paraId="784849D0" w14:textId="77777777" w:rsidR="00BF71D4" w:rsidRDefault="00E951CE" w:rsidP="00363124">
            <w:pPr>
              <w:rPr>
                <w:rFonts w:ascii="Arial" w:hAnsi="Arial" w:cs="Arial"/>
                <w:b/>
              </w:rPr>
            </w:pPr>
            <w:r>
              <w:rPr>
                <w:rFonts w:ascii="Arial" w:hAnsi="Arial" w:cs="Arial"/>
                <w:b/>
              </w:rPr>
              <w:t>UE</w:t>
            </w:r>
            <w:r w:rsidR="00BF71D4">
              <w:rPr>
                <w:rFonts w:ascii="Arial" w:hAnsi="Arial" w:cs="Arial"/>
                <w:b/>
              </w:rPr>
              <w:t>5</w:t>
            </w:r>
            <w:r w:rsidR="00BF71D4">
              <w:rPr>
                <w:rFonts w:ascii="Arial" w:hAnsi="Arial" w:cs="Arial"/>
                <w:b/>
              </w:rPr>
              <w:tab/>
              <w:t>Assessment</w:t>
            </w:r>
          </w:p>
          <w:p w14:paraId="426055E5" w14:textId="60DD1338" w:rsidR="00E951CE" w:rsidRPr="00E951CE" w:rsidRDefault="00E951CE" w:rsidP="00E951CE">
            <w:pPr>
              <w:pStyle w:val="ListParagraph"/>
              <w:rPr>
                <w:rFonts w:ascii="Arial" w:hAnsi="Arial" w:cs="Arial"/>
                <w:sz w:val="22"/>
                <w:szCs w:val="22"/>
              </w:rPr>
            </w:pPr>
            <w:r w:rsidRPr="00E951CE">
              <w:rPr>
                <w:rFonts w:ascii="Arial" w:hAnsi="Arial" w:cs="Arial"/>
                <w:sz w:val="22"/>
                <w:szCs w:val="22"/>
              </w:rPr>
              <w:t>Assessment outcomes for all students are strong (or issues are being addressed) and underpinned by effective assessment, feedback, standardisation and moderation processes</w:t>
            </w:r>
          </w:p>
        </w:tc>
      </w:tr>
      <w:tr w:rsidR="00BF71D4" w14:paraId="27C3615A" w14:textId="77777777" w:rsidTr="00363124">
        <w:tc>
          <w:tcPr>
            <w:tcW w:w="9016" w:type="dxa"/>
          </w:tcPr>
          <w:p w14:paraId="7A9664D6" w14:textId="6A048A1F" w:rsidR="00BF71D4" w:rsidRPr="005910D9" w:rsidRDefault="00EC506D"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CES</w:t>
            </w:r>
            <w:r w:rsidR="00BF71D4" w:rsidRPr="005910D9">
              <w:rPr>
                <w:rFonts w:ascii="Arial" w:eastAsia="Calibri" w:hAnsi="Arial" w:cs="Arial"/>
                <w:sz w:val="22"/>
                <w:szCs w:val="22"/>
              </w:rPr>
              <w:t xml:space="preserve"> and NSS satisfaction scores for assessment and feedback and course challenge </w:t>
            </w:r>
          </w:p>
          <w:p w14:paraId="2E0EB61F" w14:textId="77777777" w:rsidR="00543C23" w:rsidRPr="005910D9" w:rsidRDefault="00543C23" w:rsidP="00ED393D">
            <w:pPr>
              <w:pStyle w:val="ListParagraph"/>
              <w:numPr>
                <w:ilvl w:val="0"/>
                <w:numId w:val="2"/>
              </w:numPr>
              <w:rPr>
                <w:rFonts w:ascii="Arial" w:hAnsi="Arial" w:cs="Arial"/>
                <w:sz w:val="22"/>
              </w:rPr>
            </w:pPr>
            <w:r w:rsidRPr="005910D9">
              <w:rPr>
                <w:rFonts w:ascii="Arial" w:hAnsi="Arial" w:cs="Arial"/>
                <w:sz w:val="22"/>
              </w:rPr>
              <w:t xml:space="preserve">Data on pass/fail rates at module and course level; review of grade and classification profiles and outcomes against external subject related benchmarks where possible </w:t>
            </w:r>
          </w:p>
          <w:p w14:paraId="76A76D36" w14:textId="07514D50" w:rsidR="00BF71D4" w:rsidRPr="005910D9" w:rsidRDefault="00543C23" w:rsidP="00ED393D">
            <w:pPr>
              <w:pStyle w:val="ListParagraph"/>
              <w:numPr>
                <w:ilvl w:val="0"/>
                <w:numId w:val="2"/>
              </w:numPr>
              <w:rPr>
                <w:rFonts w:ascii="Arial" w:hAnsi="Arial" w:cs="Arial"/>
                <w:sz w:val="22"/>
              </w:rPr>
            </w:pPr>
            <w:r w:rsidRPr="005910D9">
              <w:rPr>
                <w:rFonts w:ascii="Arial" w:hAnsi="Arial" w:cs="Arial"/>
                <w:sz w:val="22"/>
              </w:rPr>
              <w:t xml:space="preserve">Evaluation </w:t>
            </w:r>
            <w:r w:rsidR="00CD32A1" w:rsidRPr="005910D9">
              <w:rPr>
                <w:rFonts w:ascii="Arial" w:hAnsi="Arial" w:cs="Arial"/>
                <w:sz w:val="22"/>
              </w:rPr>
              <w:t xml:space="preserve">and commentary on </w:t>
            </w:r>
            <w:r w:rsidRPr="005910D9">
              <w:rPr>
                <w:rFonts w:ascii="Arial" w:hAnsi="Arial" w:cs="Arial"/>
                <w:sz w:val="22"/>
              </w:rPr>
              <w:t xml:space="preserve"> effectiveness of assessment and feedback management policy /practice, drawing on evidence from student surveys and external examiners etc. and including plans for enhancement and continuous improvement etc</w:t>
            </w:r>
          </w:p>
          <w:p w14:paraId="10159A0B" w14:textId="77777777" w:rsidR="00BF71D4" w:rsidRPr="00E13725" w:rsidRDefault="00BF71D4" w:rsidP="00E13725">
            <w:pPr>
              <w:rPr>
                <w:rFonts w:ascii="Arial" w:hAnsi="Arial" w:cs="Arial"/>
                <w:sz w:val="22"/>
              </w:rPr>
            </w:pPr>
          </w:p>
        </w:tc>
      </w:tr>
    </w:tbl>
    <w:p w14:paraId="0D7A8CDE" w14:textId="77777777" w:rsidR="00BF71D4" w:rsidRDefault="00BF71D4"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53BAB82C" w14:textId="77777777" w:rsidTr="00E951CE">
        <w:tc>
          <w:tcPr>
            <w:tcW w:w="9016" w:type="dxa"/>
            <w:shd w:val="clear" w:color="auto" w:fill="F2F2F2" w:themeFill="background1" w:themeFillShade="F2"/>
          </w:tcPr>
          <w:p w14:paraId="2BCFE479" w14:textId="77777777" w:rsidR="00BF71D4" w:rsidRDefault="00E951CE" w:rsidP="00363124">
            <w:pPr>
              <w:rPr>
                <w:rFonts w:ascii="Arial" w:hAnsi="Arial" w:cs="Arial"/>
                <w:b/>
              </w:rPr>
            </w:pPr>
            <w:r>
              <w:rPr>
                <w:rFonts w:ascii="Arial" w:hAnsi="Arial" w:cs="Arial"/>
                <w:b/>
              </w:rPr>
              <w:t>UE</w:t>
            </w:r>
            <w:r w:rsidR="00BF71D4">
              <w:rPr>
                <w:rFonts w:ascii="Arial" w:hAnsi="Arial" w:cs="Arial"/>
                <w:b/>
              </w:rPr>
              <w:t>6</w:t>
            </w:r>
            <w:r w:rsidR="00BF71D4">
              <w:rPr>
                <w:rFonts w:ascii="Arial" w:hAnsi="Arial" w:cs="Arial"/>
                <w:b/>
              </w:rPr>
              <w:tab/>
              <w:t>Academic Support</w:t>
            </w:r>
          </w:p>
          <w:p w14:paraId="78A98F79" w14:textId="3FC99079" w:rsidR="00E951CE" w:rsidRPr="00E951CE" w:rsidRDefault="00E951CE" w:rsidP="00ED393D">
            <w:pPr>
              <w:pStyle w:val="ListParagraph"/>
              <w:numPr>
                <w:ilvl w:val="0"/>
                <w:numId w:val="6"/>
              </w:numPr>
              <w:rPr>
                <w:rFonts w:ascii="Arial" w:hAnsi="Arial" w:cs="Arial"/>
                <w:sz w:val="22"/>
                <w:szCs w:val="22"/>
              </w:rPr>
            </w:pPr>
            <w:r w:rsidRPr="00E951CE">
              <w:rPr>
                <w:rFonts w:ascii="Arial" w:hAnsi="Arial" w:cs="Arial"/>
                <w:sz w:val="22"/>
                <w:szCs w:val="22"/>
              </w:rPr>
              <w:t>There are effective arrangements for academic support, including for personal academic tutoring, induction, supporting student module choice and monitoring student engagement/attendance</w:t>
            </w:r>
          </w:p>
          <w:p w14:paraId="317AEBF4" w14:textId="6F16C9A3" w:rsidR="00E951CE" w:rsidRPr="00E951CE" w:rsidRDefault="00E951CE" w:rsidP="00ED393D">
            <w:pPr>
              <w:pStyle w:val="ListParagraph"/>
              <w:numPr>
                <w:ilvl w:val="0"/>
                <w:numId w:val="6"/>
              </w:numPr>
              <w:rPr>
                <w:rFonts w:ascii="Arial" w:hAnsi="Arial" w:cs="Arial"/>
                <w:b/>
              </w:rPr>
            </w:pPr>
            <w:r w:rsidRPr="00E951CE">
              <w:rPr>
                <w:rFonts w:ascii="Arial" w:hAnsi="Arial" w:cs="Arial"/>
                <w:sz w:val="22"/>
                <w:szCs w:val="22"/>
              </w:rPr>
              <w:t>Student retention, progression and completion is strong</w:t>
            </w:r>
          </w:p>
        </w:tc>
      </w:tr>
      <w:tr w:rsidR="00BF71D4" w14:paraId="6592707C" w14:textId="77777777" w:rsidTr="00363124">
        <w:tc>
          <w:tcPr>
            <w:tcW w:w="9016" w:type="dxa"/>
          </w:tcPr>
          <w:p w14:paraId="7C7805E4" w14:textId="77777777" w:rsidR="00CD32A1" w:rsidRPr="005910D9" w:rsidRDefault="00CD32A1"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 xml:space="preserve">Student satisfaction with academic support and Personal Academic Tutor systems (overall and for specific groups, </w:t>
            </w:r>
            <w:proofErr w:type="spellStart"/>
            <w:r w:rsidRPr="005910D9">
              <w:rPr>
                <w:rFonts w:ascii="Arial" w:eastAsia="Calibri" w:hAnsi="Arial" w:cs="Arial"/>
                <w:sz w:val="22"/>
                <w:szCs w:val="22"/>
              </w:rPr>
              <w:t>eg</w:t>
            </w:r>
            <w:proofErr w:type="spellEnd"/>
            <w:r w:rsidRPr="005910D9">
              <w:rPr>
                <w:rFonts w:ascii="Arial" w:eastAsia="Calibri" w:hAnsi="Arial" w:cs="Arial"/>
                <w:sz w:val="22"/>
                <w:szCs w:val="22"/>
              </w:rPr>
              <w:t xml:space="preserve"> mature/disabled/BME groups)</w:t>
            </w:r>
          </w:p>
          <w:p w14:paraId="3E1D133E" w14:textId="3A220F10" w:rsidR="00CD32A1" w:rsidRPr="005910D9" w:rsidRDefault="00CD32A1" w:rsidP="00ED393D">
            <w:pPr>
              <w:pStyle w:val="ListParagraph"/>
              <w:numPr>
                <w:ilvl w:val="0"/>
                <w:numId w:val="2"/>
              </w:numPr>
              <w:rPr>
                <w:rFonts w:ascii="Arial" w:hAnsi="Arial" w:cs="Arial"/>
                <w:sz w:val="22"/>
              </w:rPr>
            </w:pPr>
            <w:r w:rsidRPr="005910D9">
              <w:rPr>
                <w:rFonts w:ascii="Arial" w:hAnsi="Arial" w:cs="Arial"/>
                <w:sz w:val="22"/>
              </w:rPr>
              <w:t>Data/metrics over 3 years on retention, progression and completion against available external subject related benchmarks where possible</w:t>
            </w:r>
          </w:p>
          <w:p w14:paraId="2EE9F936" w14:textId="1193DA4B" w:rsidR="00D76D3B" w:rsidRPr="005910D9" w:rsidRDefault="00CD32A1"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Evaluation and commentary on the e</w:t>
            </w:r>
            <w:r w:rsidR="00D76D3B" w:rsidRPr="005910D9">
              <w:rPr>
                <w:rFonts w:ascii="Arial" w:eastAsia="Calibri" w:hAnsi="Arial" w:cs="Arial"/>
                <w:sz w:val="22"/>
                <w:szCs w:val="22"/>
              </w:rPr>
              <w:t>ffectiveness of academic support</w:t>
            </w:r>
            <w:r w:rsidRPr="005910D9">
              <w:rPr>
                <w:rFonts w:ascii="Arial" w:eastAsia="Calibri" w:hAnsi="Arial" w:cs="Arial"/>
                <w:sz w:val="22"/>
                <w:szCs w:val="22"/>
              </w:rPr>
              <w:t>, including PAT</w:t>
            </w:r>
            <w:r w:rsidR="005910D9" w:rsidRPr="005910D9">
              <w:rPr>
                <w:rFonts w:ascii="Arial" w:eastAsia="Calibri" w:hAnsi="Arial" w:cs="Arial"/>
                <w:sz w:val="22"/>
                <w:szCs w:val="22"/>
              </w:rPr>
              <w:t xml:space="preserve"> </w:t>
            </w:r>
            <w:r w:rsidRPr="005910D9">
              <w:rPr>
                <w:rFonts w:ascii="Arial" w:eastAsia="Calibri" w:hAnsi="Arial" w:cs="Arial"/>
                <w:sz w:val="22"/>
                <w:szCs w:val="22"/>
              </w:rPr>
              <w:t>systems in the light of data/metrics and other feedback</w:t>
            </w:r>
          </w:p>
          <w:p w14:paraId="1CA0F2E1" w14:textId="78084FBF" w:rsidR="00543C23" w:rsidRDefault="00543C23" w:rsidP="005910D9">
            <w:pPr>
              <w:pStyle w:val="ListParagraph"/>
              <w:ind w:left="786"/>
              <w:rPr>
                <w:rFonts w:ascii="Arial" w:hAnsi="Arial" w:cs="Arial"/>
                <w:sz w:val="22"/>
              </w:rPr>
            </w:pPr>
          </w:p>
        </w:tc>
      </w:tr>
    </w:tbl>
    <w:p w14:paraId="3DF24194" w14:textId="77777777" w:rsidR="00BF71D4" w:rsidRDefault="00BF71D4"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2572E77C" w14:textId="77777777" w:rsidTr="00E951CE">
        <w:tc>
          <w:tcPr>
            <w:tcW w:w="9016" w:type="dxa"/>
            <w:shd w:val="clear" w:color="auto" w:fill="F2F2F2" w:themeFill="background1" w:themeFillShade="F2"/>
          </w:tcPr>
          <w:p w14:paraId="082663F0" w14:textId="77777777" w:rsidR="00BF71D4" w:rsidRDefault="00E951CE" w:rsidP="00363124">
            <w:pPr>
              <w:rPr>
                <w:rFonts w:ascii="Arial" w:hAnsi="Arial" w:cs="Arial"/>
                <w:b/>
              </w:rPr>
            </w:pPr>
            <w:r>
              <w:rPr>
                <w:rFonts w:ascii="Arial" w:hAnsi="Arial" w:cs="Arial"/>
                <w:b/>
              </w:rPr>
              <w:t>UE</w:t>
            </w:r>
            <w:r w:rsidR="00BF71D4">
              <w:rPr>
                <w:rFonts w:ascii="Arial" w:hAnsi="Arial" w:cs="Arial"/>
                <w:b/>
              </w:rPr>
              <w:t>7</w:t>
            </w:r>
            <w:r w:rsidR="00BF71D4">
              <w:rPr>
                <w:rFonts w:ascii="Arial" w:hAnsi="Arial" w:cs="Arial"/>
                <w:b/>
              </w:rPr>
              <w:tab/>
              <w:t>Student Voice</w:t>
            </w:r>
            <w:r w:rsidR="00C97A78">
              <w:rPr>
                <w:rFonts w:ascii="Arial" w:hAnsi="Arial" w:cs="Arial"/>
                <w:b/>
              </w:rPr>
              <w:t xml:space="preserve"> and Satisfaction</w:t>
            </w:r>
          </w:p>
          <w:p w14:paraId="37F93AB0" w14:textId="08C164D5" w:rsidR="00E951CE" w:rsidRPr="00E951CE" w:rsidRDefault="00E951CE" w:rsidP="00ED393D">
            <w:pPr>
              <w:pStyle w:val="ListParagraph"/>
              <w:numPr>
                <w:ilvl w:val="0"/>
                <w:numId w:val="7"/>
              </w:numPr>
              <w:rPr>
                <w:rFonts w:ascii="Arial" w:hAnsi="Arial" w:cs="Arial"/>
                <w:sz w:val="22"/>
                <w:szCs w:val="22"/>
              </w:rPr>
            </w:pPr>
            <w:r w:rsidRPr="00E951CE">
              <w:rPr>
                <w:rFonts w:ascii="Arial" w:hAnsi="Arial" w:cs="Arial"/>
                <w:sz w:val="22"/>
                <w:szCs w:val="22"/>
              </w:rPr>
              <w:t>The Department demonstrates a commitment to working in partnership with students, with genuine involvement of students in quality management and enhancement</w:t>
            </w:r>
          </w:p>
          <w:p w14:paraId="11CAA043" w14:textId="6A73D04D" w:rsidR="00E951CE" w:rsidRPr="00E951CE" w:rsidRDefault="00E951CE" w:rsidP="00ED393D">
            <w:pPr>
              <w:pStyle w:val="ListParagraph"/>
              <w:numPr>
                <w:ilvl w:val="0"/>
                <w:numId w:val="7"/>
              </w:numPr>
              <w:rPr>
                <w:rFonts w:ascii="Arial" w:hAnsi="Arial" w:cs="Arial"/>
                <w:b/>
              </w:rPr>
            </w:pPr>
            <w:r w:rsidRPr="00E951CE">
              <w:rPr>
                <w:rFonts w:ascii="Arial" w:hAnsi="Arial" w:cs="Arial"/>
                <w:sz w:val="22"/>
                <w:szCs w:val="22"/>
              </w:rPr>
              <w:t>Students have a high degree of satisfaction with their courses and measures of student engagement are strong.</w:t>
            </w:r>
          </w:p>
        </w:tc>
      </w:tr>
      <w:tr w:rsidR="00BF71D4" w14:paraId="774E55A7" w14:textId="77777777" w:rsidTr="00363124">
        <w:tc>
          <w:tcPr>
            <w:tcW w:w="9016" w:type="dxa"/>
          </w:tcPr>
          <w:p w14:paraId="44273BEA" w14:textId="5B4CF1A9" w:rsidR="00BF71D4" w:rsidRPr="005910D9" w:rsidRDefault="00EC506D"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CES</w:t>
            </w:r>
            <w:r w:rsidR="00BF71D4" w:rsidRPr="005910D9">
              <w:rPr>
                <w:rFonts w:ascii="Arial" w:eastAsia="Calibri" w:hAnsi="Arial" w:cs="Arial"/>
                <w:sz w:val="22"/>
                <w:szCs w:val="22"/>
              </w:rPr>
              <w:t xml:space="preserve"> and NSS satisfaction with student feedback mechanisms</w:t>
            </w:r>
          </w:p>
          <w:p w14:paraId="30325EDE" w14:textId="6795A150" w:rsidR="00BF71D4" w:rsidRPr="005910D9" w:rsidRDefault="00BF71D4"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 xml:space="preserve">Student engagement with learning (as measured through </w:t>
            </w:r>
            <w:r w:rsidR="00EC506D" w:rsidRPr="005910D9">
              <w:rPr>
                <w:rFonts w:ascii="Arial" w:eastAsia="Calibri" w:hAnsi="Arial" w:cs="Arial"/>
                <w:sz w:val="22"/>
                <w:szCs w:val="22"/>
              </w:rPr>
              <w:t>CES</w:t>
            </w:r>
            <w:r w:rsidRPr="005910D9">
              <w:rPr>
                <w:rFonts w:ascii="Arial" w:eastAsia="Calibri" w:hAnsi="Arial" w:cs="Arial"/>
                <w:sz w:val="22"/>
                <w:szCs w:val="22"/>
              </w:rPr>
              <w:t xml:space="preserve"> and NSS student engagement measures)</w:t>
            </w:r>
          </w:p>
          <w:p w14:paraId="176E42D8" w14:textId="1F36C2A6" w:rsidR="00BF71D4" w:rsidRPr="005910D9" w:rsidRDefault="00BF71D4"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Number of SAP project applications and successful completions</w:t>
            </w:r>
            <w:r w:rsidR="00D76D3B" w:rsidRPr="005910D9">
              <w:rPr>
                <w:rFonts w:ascii="Arial" w:eastAsia="Calibri" w:hAnsi="Arial" w:cs="Arial"/>
                <w:sz w:val="22"/>
                <w:szCs w:val="22"/>
              </w:rPr>
              <w:t xml:space="preserve"> and their impact</w:t>
            </w:r>
          </w:p>
          <w:p w14:paraId="4BE7FABB" w14:textId="7B699768" w:rsidR="00543C23" w:rsidRPr="005910D9" w:rsidRDefault="00543C23" w:rsidP="00ED393D">
            <w:pPr>
              <w:pStyle w:val="ListParagraph"/>
              <w:numPr>
                <w:ilvl w:val="0"/>
                <w:numId w:val="2"/>
              </w:numPr>
              <w:rPr>
                <w:rFonts w:ascii="Arial" w:hAnsi="Arial" w:cs="Arial"/>
                <w:sz w:val="22"/>
              </w:rPr>
            </w:pPr>
            <w:r w:rsidRPr="005910D9">
              <w:rPr>
                <w:rFonts w:ascii="Arial" w:hAnsi="Arial" w:cs="Arial"/>
                <w:sz w:val="22"/>
              </w:rPr>
              <w:t xml:space="preserve">Evaluation </w:t>
            </w:r>
            <w:r w:rsidR="00CD32A1" w:rsidRPr="005910D9">
              <w:rPr>
                <w:rFonts w:ascii="Arial" w:hAnsi="Arial" w:cs="Arial"/>
                <w:sz w:val="22"/>
              </w:rPr>
              <w:t xml:space="preserve">and commentary on </w:t>
            </w:r>
            <w:r w:rsidRPr="005910D9">
              <w:rPr>
                <w:rFonts w:ascii="Arial" w:hAnsi="Arial" w:cs="Arial"/>
                <w:sz w:val="22"/>
              </w:rPr>
              <w:t>effectiveness of working in partnership includ</w:t>
            </w:r>
            <w:r w:rsidR="00CD32A1" w:rsidRPr="005910D9">
              <w:rPr>
                <w:rFonts w:ascii="Arial" w:hAnsi="Arial" w:cs="Arial"/>
                <w:sz w:val="22"/>
              </w:rPr>
              <w:t>ing</w:t>
            </w:r>
            <w:r w:rsidRPr="005910D9">
              <w:rPr>
                <w:rFonts w:ascii="Arial" w:hAnsi="Arial" w:cs="Arial"/>
                <w:sz w:val="22"/>
              </w:rPr>
              <w:t xml:space="preserve"> arrangements for student representation and response rates for module evaluation and surveys etc. </w:t>
            </w:r>
          </w:p>
          <w:p w14:paraId="342E826D" w14:textId="77777777" w:rsidR="00BF71D4" w:rsidRDefault="00BF71D4" w:rsidP="005910D9">
            <w:pPr>
              <w:pStyle w:val="ListParagraph"/>
              <w:ind w:left="786"/>
              <w:rPr>
                <w:rFonts w:ascii="Arial" w:hAnsi="Arial" w:cs="Arial"/>
                <w:sz w:val="22"/>
              </w:rPr>
            </w:pPr>
          </w:p>
        </w:tc>
      </w:tr>
    </w:tbl>
    <w:p w14:paraId="2F55E5C2" w14:textId="495EBF07" w:rsidR="008E35E3" w:rsidRDefault="008E35E3" w:rsidP="008E35E3">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25362D" w14:paraId="20C3CAC6" w14:textId="77777777" w:rsidTr="00D458B3">
        <w:tc>
          <w:tcPr>
            <w:tcW w:w="9016" w:type="dxa"/>
            <w:shd w:val="clear" w:color="auto" w:fill="F2F2F2" w:themeFill="background1" w:themeFillShade="F2"/>
          </w:tcPr>
          <w:p w14:paraId="1F9D2F97" w14:textId="77777777" w:rsidR="0025362D" w:rsidRDefault="00E951CE" w:rsidP="00363124">
            <w:pPr>
              <w:rPr>
                <w:rFonts w:ascii="Arial" w:hAnsi="Arial" w:cs="Arial"/>
                <w:b/>
              </w:rPr>
            </w:pPr>
            <w:r>
              <w:rPr>
                <w:rFonts w:ascii="Arial" w:hAnsi="Arial" w:cs="Arial"/>
                <w:b/>
              </w:rPr>
              <w:t>UE</w:t>
            </w:r>
            <w:r w:rsidR="00F34463">
              <w:rPr>
                <w:rFonts w:ascii="Arial" w:hAnsi="Arial" w:cs="Arial"/>
                <w:b/>
              </w:rPr>
              <w:t>8</w:t>
            </w:r>
            <w:r w:rsidR="0025362D" w:rsidRPr="008E35E3">
              <w:rPr>
                <w:rFonts w:ascii="Arial" w:hAnsi="Arial" w:cs="Arial"/>
                <w:b/>
              </w:rPr>
              <w:tab/>
              <w:t>Employ</w:t>
            </w:r>
            <w:r w:rsidR="0025362D">
              <w:rPr>
                <w:rFonts w:ascii="Arial" w:hAnsi="Arial" w:cs="Arial"/>
                <w:b/>
              </w:rPr>
              <w:t>ability and Work-based learning</w:t>
            </w:r>
          </w:p>
          <w:p w14:paraId="4AC26EB2" w14:textId="6A958EDF" w:rsidR="00E951CE" w:rsidRPr="00E951CE" w:rsidRDefault="00E951CE" w:rsidP="00ED393D">
            <w:pPr>
              <w:pStyle w:val="ListParagraph"/>
              <w:numPr>
                <w:ilvl w:val="0"/>
                <w:numId w:val="8"/>
              </w:numPr>
              <w:rPr>
                <w:rFonts w:ascii="Arial" w:hAnsi="Arial" w:cs="Arial"/>
                <w:sz w:val="22"/>
                <w:szCs w:val="22"/>
              </w:rPr>
            </w:pPr>
            <w:r w:rsidRPr="00E951CE">
              <w:rPr>
                <w:rFonts w:ascii="Arial" w:hAnsi="Arial" w:cs="Arial"/>
                <w:sz w:val="22"/>
                <w:szCs w:val="22"/>
              </w:rPr>
              <w:t>Graduate employment outcomes (progression to highly skilled employment or further study) are strong and underpinned by clear approaches at course level to developing student employability and the provision of careers education, information, advice and guidance</w:t>
            </w:r>
          </w:p>
          <w:p w14:paraId="2E654973" w14:textId="77777777" w:rsidR="00E951CE" w:rsidRPr="00E951CE" w:rsidRDefault="00E951CE" w:rsidP="00ED393D">
            <w:pPr>
              <w:pStyle w:val="ListParagraph"/>
              <w:numPr>
                <w:ilvl w:val="0"/>
                <w:numId w:val="8"/>
              </w:numPr>
              <w:rPr>
                <w:rFonts w:ascii="Arial" w:hAnsi="Arial" w:cs="Arial"/>
                <w:sz w:val="22"/>
                <w:szCs w:val="22"/>
              </w:rPr>
            </w:pPr>
            <w:r w:rsidRPr="00E951CE">
              <w:rPr>
                <w:rFonts w:ascii="Arial" w:hAnsi="Arial" w:cs="Arial"/>
                <w:sz w:val="22"/>
                <w:szCs w:val="22"/>
              </w:rPr>
              <w:t>The Department engages with external communities and employers</w:t>
            </w:r>
          </w:p>
          <w:p w14:paraId="0D5C15FA" w14:textId="63C241DB" w:rsidR="00E951CE" w:rsidRPr="00E951CE" w:rsidRDefault="00E951CE" w:rsidP="00ED393D">
            <w:pPr>
              <w:pStyle w:val="ListParagraph"/>
              <w:numPr>
                <w:ilvl w:val="0"/>
                <w:numId w:val="8"/>
              </w:numPr>
              <w:rPr>
                <w:rFonts w:ascii="Arial" w:hAnsi="Arial" w:cs="Arial"/>
                <w:sz w:val="22"/>
                <w:szCs w:val="22"/>
              </w:rPr>
            </w:pPr>
            <w:r w:rsidRPr="00E951CE">
              <w:rPr>
                <w:rFonts w:ascii="Arial" w:hAnsi="Arial" w:cs="Arial"/>
                <w:sz w:val="22"/>
                <w:szCs w:val="22"/>
              </w:rPr>
              <w:t>Students have the opportunity to apply their learning through collaboration with employers and/or community organisations</w:t>
            </w:r>
          </w:p>
        </w:tc>
      </w:tr>
      <w:tr w:rsidR="0025362D" w14:paraId="713BF53C" w14:textId="77777777" w:rsidTr="00363124">
        <w:tc>
          <w:tcPr>
            <w:tcW w:w="9016" w:type="dxa"/>
          </w:tcPr>
          <w:p w14:paraId="796162A9" w14:textId="2DDB87EE" w:rsidR="0025362D" w:rsidRPr="005910D9" w:rsidRDefault="0025362D"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NSS satisfaction scores for careers education and personal development</w:t>
            </w:r>
          </w:p>
          <w:p w14:paraId="59FA8E53" w14:textId="45085AA2" w:rsidR="00CD32A1" w:rsidRPr="005910D9" w:rsidRDefault="00CD32A1" w:rsidP="00ED393D">
            <w:pPr>
              <w:pStyle w:val="ListParagraph"/>
              <w:numPr>
                <w:ilvl w:val="0"/>
                <w:numId w:val="2"/>
              </w:numPr>
              <w:rPr>
                <w:rFonts w:ascii="Arial" w:hAnsi="Arial" w:cs="Arial"/>
                <w:sz w:val="22"/>
              </w:rPr>
            </w:pPr>
            <w:r w:rsidRPr="005910D9">
              <w:rPr>
                <w:rFonts w:ascii="Arial" w:hAnsi="Arial" w:cs="Arial"/>
                <w:sz w:val="22"/>
              </w:rPr>
              <w:t xml:space="preserve">Data/metrics regarding progression to graduate destinations and further study and other outcome related measures – </w:t>
            </w:r>
            <w:proofErr w:type="spellStart"/>
            <w:r w:rsidRPr="005910D9">
              <w:rPr>
                <w:rFonts w:ascii="Arial" w:hAnsi="Arial" w:cs="Arial"/>
                <w:sz w:val="22"/>
              </w:rPr>
              <w:t>eg</w:t>
            </w:r>
            <w:proofErr w:type="spellEnd"/>
            <w:r w:rsidRPr="005910D9">
              <w:rPr>
                <w:rFonts w:ascii="Arial" w:hAnsi="Arial" w:cs="Arial"/>
                <w:sz w:val="22"/>
              </w:rPr>
              <w:t xml:space="preserve"> LEO and career-readiness, for 3 years to show trends and externally benchmarked where possible </w:t>
            </w:r>
          </w:p>
          <w:p w14:paraId="5DCF1F08" w14:textId="61963830" w:rsidR="0091119D" w:rsidRPr="005910D9" w:rsidRDefault="0091119D"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Evaluative commentary might include reference to:</w:t>
            </w:r>
          </w:p>
          <w:p w14:paraId="2812F82A" w14:textId="3BCC9CD1" w:rsidR="0025362D" w:rsidRPr="005910D9" w:rsidRDefault="0025362D" w:rsidP="00ED393D">
            <w:pPr>
              <w:pStyle w:val="ListParagraph"/>
              <w:numPr>
                <w:ilvl w:val="0"/>
                <w:numId w:val="14"/>
              </w:numPr>
              <w:ind w:left="1440" w:hanging="284"/>
              <w:rPr>
                <w:rFonts w:ascii="Arial" w:eastAsia="Calibri" w:hAnsi="Arial" w:cs="Arial"/>
                <w:sz w:val="22"/>
                <w:szCs w:val="22"/>
              </w:rPr>
            </w:pPr>
            <w:r w:rsidRPr="005910D9">
              <w:rPr>
                <w:rFonts w:ascii="Arial" w:eastAsia="Calibri" w:hAnsi="Arial" w:cs="Arial"/>
                <w:sz w:val="22"/>
                <w:szCs w:val="22"/>
              </w:rPr>
              <w:t xml:space="preserve">Explicit employability and entrepreneurship strategies (including employer engagement and careers education) </w:t>
            </w:r>
            <w:r w:rsidR="00D76D3B" w:rsidRPr="005910D9">
              <w:rPr>
                <w:rFonts w:ascii="Arial" w:eastAsia="Calibri" w:hAnsi="Arial" w:cs="Arial"/>
                <w:sz w:val="22"/>
                <w:szCs w:val="22"/>
              </w:rPr>
              <w:t xml:space="preserve">and their effectiveness </w:t>
            </w:r>
            <w:r w:rsidRPr="005910D9">
              <w:rPr>
                <w:rFonts w:ascii="Arial" w:eastAsia="Calibri" w:hAnsi="Arial" w:cs="Arial"/>
                <w:sz w:val="22"/>
                <w:szCs w:val="22"/>
              </w:rPr>
              <w:t>at School/Departmen</w:t>
            </w:r>
            <w:r w:rsidR="00AF65B2" w:rsidRPr="005910D9">
              <w:rPr>
                <w:rFonts w:ascii="Arial" w:eastAsia="Calibri" w:hAnsi="Arial" w:cs="Arial"/>
                <w:sz w:val="22"/>
                <w:szCs w:val="22"/>
              </w:rPr>
              <w:t>t</w:t>
            </w:r>
            <w:r w:rsidRPr="005910D9">
              <w:rPr>
                <w:rFonts w:ascii="Arial" w:eastAsia="Calibri" w:hAnsi="Arial" w:cs="Arial"/>
                <w:sz w:val="22"/>
                <w:szCs w:val="22"/>
              </w:rPr>
              <w:t xml:space="preserve"> and course levels</w:t>
            </w:r>
          </w:p>
          <w:p w14:paraId="450A6196" w14:textId="77777777" w:rsidR="0025362D" w:rsidRPr="005910D9" w:rsidRDefault="0025362D" w:rsidP="00ED393D">
            <w:pPr>
              <w:pStyle w:val="ListParagraph"/>
              <w:numPr>
                <w:ilvl w:val="0"/>
                <w:numId w:val="14"/>
              </w:numPr>
              <w:ind w:left="1440" w:hanging="284"/>
              <w:rPr>
                <w:rFonts w:ascii="Arial" w:eastAsia="Calibri" w:hAnsi="Arial" w:cs="Arial"/>
                <w:sz w:val="22"/>
                <w:szCs w:val="22"/>
              </w:rPr>
            </w:pPr>
            <w:r w:rsidRPr="005910D9">
              <w:rPr>
                <w:rFonts w:ascii="Arial" w:eastAsia="Calibri" w:hAnsi="Arial" w:cs="Arial"/>
                <w:sz w:val="22"/>
                <w:szCs w:val="22"/>
              </w:rPr>
              <w:t>Employer and student/graduate engagement in course design and review</w:t>
            </w:r>
          </w:p>
          <w:p w14:paraId="031CD7B9" w14:textId="1FE65642" w:rsidR="0053258F" w:rsidRPr="005910D9" w:rsidRDefault="0053258F" w:rsidP="00ED393D">
            <w:pPr>
              <w:pStyle w:val="ListParagraph"/>
              <w:numPr>
                <w:ilvl w:val="0"/>
                <w:numId w:val="14"/>
              </w:numPr>
              <w:ind w:left="1440" w:hanging="284"/>
              <w:rPr>
                <w:rFonts w:ascii="Arial" w:hAnsi="Arial" w:cs="Arial"/>
                <w:sz w:val="22"/>
              </w:rPr>
            </w:pPr>
            <w:r w:rsidRPr="005910D9">
              <w:rPr>
                <w:rFonts w:ascii="Arial" w:hAnsi="Arial" w:cs="Arial"/>
                <w:sz w:val="22"/>
              </w:rPr>
              <w:t xml:space="preserve">work-based and work-related learning </w:t>
            </w:r>
          </w:p>
          <w:p w14:paraId="048C9792" w14:textId="77777777" w:rsidR="0053258F" w:rsidRPr="005910D9" w:rsidRDefault="0053258F" w:rsidP="00ED393D">
            <w:pPr>
              <w:pStyle w:val="ListParagraph"/>
              <w:numPr>
                <w:ilvl w:val="0"/>
                <w:numId w:val="14"/>
              </w:numPr>
              <w:ind w:left="1440" w:hanging="284"/>
              <w:rPr>
                <w:rFonts w:ascii="Arial" w:hAnsi="Arial" w:cs="Arial"/>
                <w:sz w:val="22"/>
              </w:rPr>
            </w:pPr>
            <w:r w:rsidRPr="005910D9">
              <w:rPr>
                <w:rFonts w:ascii="Arial" w:hAnsi="Arial" w:cs="Arial"/>
                <w:sz w:val="22"/>
              </w:rPr>
              <w:t>Management of placements and take up</w:t>
            </w:r>
          </w:p>
          <w:p w14:paraId="209F7AD5" w14:textId="77777777" w:rsidR="0053258F" w:rsidRPr="005910D9" w:rsidRDefault="0053258F" w:rsidP="00ED393D">
            <w:pPr>
              <w:pStyle w:val="ListParagraph"/>
              <w:numPr>
                <w:ilvl w:val="0"/>
                <w:numId w:val="14"/>
              </w:numPr>
              <w:ind w:left="1440" w:hanging="284"/>
              <w:rPr>
                <w:rFonts w:ascii="Arial" w:hAnsi="Arial" w:cs="Arial"/>
                <w:sz w:val="22"/>
              </w:rPr>
            </w:pPr>
            <w:r w:rsidRPr="005910D9">
              <w:rPr>
                <w:rFonts w:ascii="Arial" w:hAnsi="Arial" w:cs="Arial"/>
                <w:sz w:val="22"/>
              </w:rPr>
              <w:t>Employer links and collaborations</w:t>
            </w:r>
          </w:p>
          <w:p w14:paraId="33059171" w14:textId="21381018" w:rsidR="00F34463" w:rsidRPr="005910D9" w:rsidRDefault="0053258F" w:rsidP="00ED393D">
            <w:pPr>
              <w:pStyle w:val="ListParagraph"/>
              <w:numPr>
                <w:ilvl w:val="0"/>
                <w:numId w:val="14"/>
              </w:numPr>
              <w:ind w:left="1440" w:hanging="284"/>
              <w:rPr>
                <w:rFonts w:ascii="Arial" w:hAnsi="Arial" w:cs="Arial"/>
                <w:sz w:val="22"/>
              </w:rPr>
            </w:pPr>
            <w:r w:rsidRPr="005910D9">
              <w:rPr>
                <w:rFonts w:ascii="Arial" w:hAnsi="Arial" w:cs="Arial"/>
                <w:sz w:val="22"/>
              </w:rPr>
              <w:t>Good practice and plans for enhancements etc</w:t>
            </w:r>
          </w:p>
          <w:p w14:paraId="739D3660" w14:textId="4113E359" w:rsidR="0053258F" w:rsidRDefault="0053258F" w:rsidP="0053258F">
            <w:pPr>
              <w:rPr>
                <w:rFonts w:ascii="Arial" w:hAnsi="Arial" w:cs="Arial"/>
                <w:sz w:val="22"/>
              </w:rPr>
            </w:pPr>
          </w:p>
        </w:tc>
      </w:tr>
    </w:tbl>
    <w:p w14:paraId="243C0273" w14:textId="77777777" w:rsidR="0025362D" w:rsidRDefault="0025362D" w:rsidP="008E35E3">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25362D" w14:paraId="25DCAAB8" w14:textId="77777777" w:rsidTr="00D458B3">
        <w:tc>
          <w:tcPr>
            <w:tcW w:w="9016" w:type="dxa"/>
            <w:shd w:val="clear" w:color="auto" w:fill="F2F2F2" w:themeFill="background1" w:themeFillShade="F2"/>
          </w:tcPr>
          <w:p w14:paraId="3A0049DB" w14:textId="77777777" w:rsidR="00D458B3" w:rsidRDefault="00D458B3" w:rsidP="00D458B3">
            <w:pPr>
              <w:rPr>
                <w:rFonts w:ascii="Arial" w:hAnsi="Arial" w:cs="Arial"/>
                <w:b/>
              </w:rPr>
            </w:pPr>
            <w:r>
              <w:rPr>
                <w:rFonts w:ascii="Arial" w:hAnsi="Arial" w:cs="Arial"/>
                <w:b/>
              </w:rPr>
              <w:t>UE</w:t>
            </w:r>
            <w:r w:rsidR="00F34463">
              <w:rPr>
                <w:rFonts w:ascii="Arial" w:hAnsi="Arial" w:cs="Arial"/>
                <w:b/>
              </w:rPr>
              <w:t>9</w:t>
            </w:r>
            <w:r w:rsidR="0025362D">
              <w:rPr>
                <w:rFonts w:ascii="Arial" w:hAnsi="Arial" w:cs="Arial"/>
                <w:b/>
              </w:rPr>
              <w:tab/>
              <w:t>Active Flexible Learning</w:t>
            </w:r>
          </w:p>
          <w:p w14:paraId="2E16ED1D" w14:textId="37A46D42" w:rsidR="00D458B3" w:rsidRPr="00D458B3" w:rsidRDefault="00D458B3" w:rsidP="00ED393D">
            <w:pPr>
              <w:pStyle w:val="ListParagraph"/>
              <w:numPr>
                <w:ilvl w:val="0"/>
                <w:numId w:val="9"/>
              </w:numPr>
              <w:rPr>
                <w:rFonts w:ascii="Arial" w:hAnsi="Arial" w:cs="Arial"/>
                <w:b/>
                <w:sz w:val="22"/>
                <w:szCs w:val="22"/>
              </w:rPr>
            </w:pPr>
            <w:r w:rsidRPr="00D458B3">
              <w:rPr>
                <w:rFonts w:ascii="Arial" w:hAnsi="Arial" w:cs="Arial"/>
                <w:sz w:val="22"/>
                <w:szCs w:val="22"/>
              </w:rPr>
              <w:t>There is effective use of learning technologies for active flexible and accessible learning.</w:t>
            </w:r>
          </w:p>
          <w:p w14:paraId="2D36AECD" w14:textId="1B088087" w:rsidR="00D458B3" w:rsidRPr="00D458B3" w:rsidRDefault="00D458B3" w:rsidP="00ED393D">
            <w:pPr>
              <w:pStyle w:val="ListParagraph"/>
              <w:numPr>
                <w:ilvl w:val="0"/>
                <w:numId w:val="9"/>
              </w:numPr>
              <w:rPr>
                <w:rFonts w:ascii="Arial" w:hAnsi="Arial" w:cs="Arial"/>
                <w:b/>
              </w:rPr>
            </w:pPr>
            <w:r w:rsidRPr="00D458B3">
              <w:rPr>
                <w:rFonts w:ascii="Arial" w:hAnsi="Arial" w:cs="Arial"/>
                <w:sz w:val="22"/>
                <w:szCs w:val="22"/>
              </w:rPr>
              <w:t>Staff and student have well developed digital capabilities</w:t>
            </w:r>
          </w:p>
        </w:tc>
      </w:tr>
      <w:tr w:rsidR="0025362D" w14:paraId="17F584F1" w14:textId="77777777" w:rsidTr="00363124">
        <w:tc>
          <w:tcPr>
            <w:tcW w:w="9016" w:type="dxa"/>
          </w:tcPr>
          <w:p w14:paraId="1D8E09D2" w14:textId="0A8ED3A9" w:rsidR="0025362D" w:rsidRPr="005910D9" w:rsidRDefault="0025362D"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Student and staff feedback on use of learning technologies</w:t>
            </w:r>
            <w:r w:rsidR="00D76D3B" w:rsidRPr="005910D9">
              <w:rPr>
                <w:rFonts w:ascii="Arial" w:eastAsia="Calibri" w:hAnsi="Arial" w:cs="Arial"/>
                <w:sz w:val="22"/>
                <w:szCs w:val="22"/>
              </w:rPr>
              <w:t xml:space="preserve"> and their impact on student learning, experience and outcomes </w:t>
            </w:r>
          </w:p>
          <w:p w14:paraId="55FFB955" w14:textId="55B43AE2" w:rsidR="0025362D" w:rsidRPr="005910D9" w:rsidRDefault="00D76D3B"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Strategy for developing the digital capabilities of staff</w:t>
            </w:r>
            <w:r w:rsidR="00F34463" w:rsidRPr="005910D9">
              <w:rPr>
                <w:rFonts w:ascii="Arial" w:eastAsia="Calibri" w:hAnsi="Arial" w:cs="Arial"/>
                <w:sz w:val="22"/>
                <w:szCs w:val="22"/>
              </w:rPr>
              <w:t xml:space="preserve"> </w:t>
            </w:r>
            <w:r w:rsidRPr="005910D9">
              <w:rPr>
                <w:rFonts w:ascii="Arial" w:eastAsia="Calibri" w:hAnsi="Arial" w:cs="Arial"/>
                <w:sz w:val="22"/>
                <w:szCs w:val="22"/>
              </w:rPr>
              <w:t>and students and its effectiveness</w:t>
            </w:r>
          </w:p>
          <w:p w14:paraId="0B09D0FB" w14:textId="77777777" w:rsidR="0053258F" w:rsidRPr="005910D9" w:rsidRDefault="0053258F" w:rsidP="00ED393D">
            <w:pPr>
              <w:pStyle w:val="ListParagraph"/>
              <w:numPr>
                <w:ilvl w:val="0"/>
                <w:numId w:val="2"/>
              </w:numPr>
              <w:rPr>
                <w:rFonts w:ascii="Arial" w:hAnsi="Arial" w:cs="Arial"/>
                <w:sz w:val="22"/>
              </w:rPr>
            </w:pPr>
            <w:r w:rsidRPr="005910D9">
              <w:rPr>
                <w:rFonts w:ascii="Arial" w:hAnsi="Arial" w:cs="Arial"/>
                <w:sz w:val="22"/>
              </w:rPr>
              <w:t>Evaluation of effectiveness of learning and teaching approaches for ‘active flexible learning’ and digital capabilities of staff and students, drawing on evidence from surveys and more generally.</w:t>
            </w:r>
          </w:p>
          <w:p w14:paraId="12A2F6D7" w14:textId="56444F81" w:rsidR="0053258F" w:rsidRPr="005910D9" w:rsidRDefault="005910D9" w:rsidP="00ED393D">
            <w:pPr>
              <w:pStyle w:val="ListParagraph"/>
              <w:numPr>
                <w:ilvl w:val="0"/>
                <w:numId w:val="2"/>
              </w:numPr>
              <w:rPr>
                <w:rFonts w:ascii="Arial" w:hAnsi="Arial" w:cs="Arial"/>
                <w:sz w:val="22"/>
              </w:rPr>
            </w:pPr>
            <w:r>
              <w:rPr>
                <w:rFonts w:ascii="Arial" w:hAnsi="Arial" w:cs="Arial"/>
                <w:sz w:val="22"/>
              </w:rPr>
              <w:t>Use of JISC</w:t>
            </w:r>
            <w:r w:rsidR="0053258F" w:rsidRPr="005910D9">
              <w:rPr>
                <w:rFonts w:ascii="Arial" w:hAnsi="Arial" w:cs="Arial"/>
                <w:sz w:val="22"/>
              </w:rPr>
              <w:t xml:space="preserve"> digital capabilities framework</w:t>
            </w:r>
          </w:p>
          <w:p w14:paraId="1CE0292B" w14:textId="77777777" w:rsidR="0053258F" w:rsidRPr="005910D9" w:rsidRDefault="0053258F" w:rsidP="00ED393D">
            <w:pPr>
              <w:pStyle w:val="ListParagraph"/>
              <w:numPr>
                <w:ilvl w:val="0"/>
                <w:numId w:val="2"/>
              </w:numPr>
              <w:rPr>
                <w:rFonts w:ascii="Arial" w:hAnsi="Arial" w:cs="Arial"/>
                <w:sz w:val="22"/>
              </w:rPr>
            </w:pPr>
            <w:r w:rsidRPr="005910D9">
              <w:rPr>
                <w:rFonts w:ascii="Arial" w:hAnsi="Arial" w:cs="Arial"/>
                <w:sz w:val="22"/>
              </w:rPr>
              <w:t>Embedding of digital citizenship as graduate attribute</w:t>
            </w:r>
          </w:p>
          <w:p w14:paraId="4E75CAE5" w14:textId="2553DA08" w:rsidR="005910D9" w:rsidRPr="0053258F" w:rsidRDefault="005910D9" w:rsidP="005910D9">
            <w:pPr>
              <w:pStyle w:val="ListParagraph"/>
              <w:ind w:left="786"/>
              <w:rPr>
                <w:rFonts w:ascii="Arial" w:hAnsi="Arial" w:cs="Arial"/>
                <w:sz w:val="22"/>
              </w:rPr>
            </w:pPr>
          </w:p>
        </w:tc>
      </w:tr>
    </w:tbl>
    <w:p w14:paraId="40F9CB8C" w14:textId="77777777" w:rsidR="00671BAE" w:rsidRDefault="00671BAE"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25362D" w14:paraId="5D8D66DB" w14:textId="77777777" w:rsidTr="00D458B3">
        <w:tc>
          <w:tcPr>
            <w:tcW w:w="9016" w:type="dxa"/>
            <w:shd w:val="clear" w:color="auto" w:fill="F2F2F2" w:themeFill="background1" w:themeFillShade="F2"/>
          </w:tcPr>
          <w:p w14:paraId="4A94C30B" w14:textId="77777777" w:rsidR="0025362D" w:rsidRDefault="00D458B3" w:rsidP="00363124">
            <w:pPr>
              <w:rPr>
                <w:rFonts w:ascii="Arial" w:hAnsi="Arial" w:cs="Arial"/>
                <w:b/>
              </w:rPr>
            </w:pPr>
            <w:r>
              <w:rPr>
                <w:rFonts w:ascii="Arial" w:hAnsi="Arial" w:cs="Arial"/>
                <w:b/>
              </w:rPr>
              <w:lastRenderedPageBreak/>
              <w:t>UE10</w:t>
            </w:r>
            <w:r w:rsidR="0025362D">
              <w:rPr>
                <w:rFonts w:ascii="Arial" w:hAnsi="Arial" w:cs="Arial"/>
                <w:b/>
              </w:rPr>
              <w:tab/>
              <w:t>Resources</w:t>
            </w:r>
          </w:p>
          <w:p w14:paraId="4A0283F7" w14:textId="28400AC9" w:rsidR="00D458B3" w:rsidRPr="00D458B3" w:rsidRDefault="00D458B3" w:rsidP="00D458B3">
            <w:pPr>
              <w:pStyle w:val="ListParagraph"/>
              <w:rPr>
                <w:rFonts w:ascii="Arial" w:hAnsi="Arial" w:cs="Arial"/>
                <w:sz w:val="22"/>
                <w:szCs w:val="22"/>
              </w:rPr>
            </w:pPr>
            <w:r w:rsidRPr="00D458B3">
              <w:rPr>
                <w:rFonts w:ascii="Arial" w:hAnsi="Arial" w:cs="Arial"/>
                <w:sz w:val="22"/>
                <w:szCs w:val="22"/>
                <w:shd w:val="clear" w:color="auto" w:fill="F2F2F2" w:themeFill="background1" w:themeFillShade="F2"/>
              </w:rPr>
              <w:t>There are sufficient and appropriate resources, including staff and learning resources, specialist facilities and equipment to underpin the curriculum and permit all students to achieve learning outcomes.</w:t>
            </w:r>
          </w:p>
        </w:tc>
      </w:tr>
      <w:tr w:rsidR="0025362D" w14:paraId="38FD435E" w14:textId="77777777" w:rsidTr="00363124">
        <w:tc>
          <w:tcPr>
            <w:tcW w:w="9016" w:type="dxa"/>
          </w:tcPr>
          <w:p w14:paraId="14AFCE61" w14:textId="1168A47A" w:rsidR="0025362D" w:rsidRPr="00EE7A8C" w:rsidRDefault="00D76D3B" w:rsidP="00ED393D">
            <w:pPr>
              <w:pStyle w:val="ListParagraph"/>
              <w:numPr>
                <w:ilvl w:val="0"/>
                <w:numId w:val="3"/>
              </w:numPr>
              <w:rPr>
                <w:rFonts w:ascii="Arial" w:hAnsi="Arial" w:cs="Arial"/>
                <w:sz w:val="22"/>
              </w:rPr>
            </w:pPr>
            <w:r w:rsidRPr="00EE7A8C">
              <w:rPr>
                <w:rFonts w:ascii="Arial" w:hAnsi="Arial" w:cs="Arial"/>
                <w:sz w:val="22"/>
              </w:rPr>
              <w:t>Effective use of resources and their impact on student learning, experience and outcomes</w:t>
            </w:r>
          </w:p>
          <w:p w14:paraId="305EDA3B" w14:textId="7FE11C2F" w:rsidR="0053258F" w:rsidRPr="00EE7A8C" w:rsidRDefault="0053258F" w:rsidP="00ED393D">
            <w:pPr>
              <w:pStyle w:val="ListParagraph"/>
              <w:numPr>
                <w:ilvl w:val="0"/>
                <w:numId w:val="3"/>
              </w:numPr>
              <w:rPr>
                <w:rFonts w:ascii="Arial" w:hAnsi="Arial" w:cs="Arial"/>
                <w:sz w:val="22"/>
              </w:rPr>
            </w:pPr>
            <w:r w:rsidRPr="00EE7A8C">
              <w:rPr>
                <w:rFonts w:ascii="Arial" w:hAnsi="Arial" w:cs="Arial"/>
                <w:sz w:val="22"/>
              </w:rPr>
              <w:t>Evaluation of resource adequacy</w:t>
            </w:r>
          </w:p>
          <w:p w14:paraId="3DCB3D59" w14:textId="77777777" w:rsidR="0025362D" w:rsidRPr="00F46D3E" w:rsidRDefault="0025362D" w:rsidP="00363124">
            <w:pPr>
              <w:rPr>
                <w:rFonts w:ascii="Arial" w:hAnsi="Arial" w:cs="Arial"/>
                <w:color w:val="0070C0"/>
                <w:sz w:val="22"/>
              </w:rPr>
            </w:pPr>
          </w:p>
        </w:tc>
      </w:tr>
    </w:tbl>
    <w:p w14:paraId="6D94607B" w14:textId="54D1BD53" w:rsidR="00E13725" w:rsidRDefault="00E13725"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E13725" w14:paraId="36BED9F8" w14:textId="77777777" w:rsidTr="0091326E">
        <w:tc>
          <w:tcPr>
            <w:tcW w:w="9016" w:type="dxa"/>
            <w:shd w:val="clear" w:color="auto" w:fill="F2F2F2" w:themeFill="background1" w:themeFillShade="F2"/>
          </w:tcPr>
          <w:p w14:paraId="1B72AF08" w14:textId="49A6733D" w:rsidR="00E13725" w:rsidRDefault="00E13725" w:rsidP="008B0168">
            <w:pPr>
              <w:rPr>
                <w:rFonts w:ascii="Arial" w:hAnsi="Arial" w:cs="Arial"/>
                <w:bCs/>
              </w:rPr>
            </w:pPr>
            <w:r>
              <w:rPr>
                <w:rFonts w:ascii="Arial" w:hAnsi="Arial" w:cs="Arial"/>
                <w:b/>
                <w:bCs/>
              </w:rPr>
              <w:t>Academic Partnerships</w:t>
            </w:r>
            <w:r>
              <w:rPr>
                <w:rFonts w:ascii="Arial" w:hAnsi="Arial" w:cs="Arial"/>
                <w:bCs/>
              </w:rPr>
              <w:t xml:space="preserve"> </w:t>
            </w:r>
            <w:r w:rsidR="0091326E" w:rsidRPr="0091326E">
              <w:rPr>
                <w:rFonts w:ascii="Arial" w:hAnsi="Arial" w:cs="Arial"/>
                <w:bCs/>
              </w:rPr>
              <w:t>(where relevant)</w:t>
            </w:r>
          </w:p>
          <w:p w14:paraId="27563238" w14:textId="7F070A88" w:rsidR="0091326E" w:rsidRPr="0091326E" w:rsidRDefault="0091326E" w:rsidP="0091326E">
            <w:pPr>
              <w:rPr>
                <w:rFonts w:ascii="Arial" w:hAnsi="Arial" w:cs="Arial"/>
                <w:b/>
                <w:bCs/>
                <w:sz w:val="22"/>
                <w:szCs w:val="22"/>
              </w:rPr>
            </w:pPr>
            <w:r w:rsidRPr="0091326E">
              <w:rPr>
                <w:rFonts w:ascii="Arial" w:hAnsi="Arial" w:cs="Arial"/>
                <w:b/>
                <w:bCs/>
                <w:sz w:val="22"/>
                <w:szCs w:val="22"/>
              </w:rPr>
              <w:t>UE11</w:t>
            </w:r>
            <w:r w:rsidRPr="0091326E">
              <w:rPr>
                <w:rFonts w:ascii="Arial" w:hAnsi="Arial" w:cs="Arial"/>
                <w:b/>
                <w:bCs/>
                <w:sz w:val="22"/>
                <w:szCs w:val="22"/>
              </w:rPr>
              <w:tab/>
              <w:t xml:space="preserve">Academic Partnerships </w:t>
            </w:r>
          </w:p>
          <w:p w14:paraId="6ABEDA05" w14:textId="30D15D9E" w:rsidR="0091326E" w:rsidRPr="0091326E" w:rsidRDefault="0091326E" w:rsidP="00ED393D">
            <w:pPr>
              <w:pStyle w:val="ListParagraph"/>
              <w:numPr>
                <w:ilvl w:val="0"/>
                <w:numId w:val="10"/>
              </w:numPr>
              <w:rPr>
                <w:rFonts w:ascii="Arial" w:hAnsi="Arial" w:cs="Arial"/>
                <w:bCs/>
              </w:rPr>
            </w:pPr>
            <w:r w:rsidRPr="0091326E">
              <w:rPr>
                <w:rFonts w:ascii="Arial" w:hAnsi="Arial" w:cs="Arial"/>
                <w:bCs/>
                <w:sz w:val="22"/>
                <w:szCs w:val="22"/>
              </w:rPr>
              <w:t>The management of collaborative partnerships and courses is effective with appropriate attention to risk.</w:t>
            </w:r>
          </w:p>
        </w:tc>
      </w:tr>
      <w:tr w:rsidR="00E13725" w14:paraId="0CB0C928" w14:textId="77777777" w:rsidTr="008B0168">
        <w:tc>
          <w:tcPr>
            <w:tcW w:w="9016" w:type="dxa"/>
          </w:tcPr>
          <w:p w14:paraId="48119D9E" w14:textId="6730491E" w:rsidR="00D74AA5" w:rsidRPr="004D5E43" w:rsidRDefault="00D74AA5" w:rsidP="00ED393D">
            <w:pPr>
              <w:pStyle w:val="ListParagraph"/>
              <w:numPr>
                <w:ilvl w:val="0"/>
                <w:numId w:val="3"/>
              </w:numPr>
              <w:rPr>
                <w:rFonts w:ascii="Arial" w:hAnsi="Arial" w:cs="Arial"/>
                <w:sz w:val="22"/>
              </w:rPr>
            </w:pPr>
            <w:r w:rsidRPr="00EE7A8C">
              <w:rPr>
                <w:rFonts w:ascii="Arial" w:hAnsi="Arial" w:cs="Arial"/>
                <w:sz w:val="22"/>
              </w:rPr>
              <w:t xml:space="preserve">Recruitment, retention and completion data for 3 years </w:t>
            </w:r>
          </w:p>
          <w:p w14:paraId="0CDE3486" w14:textId="63DD9E5F" w:rsidR="00E13725" w:rsidRPr="00EE7A8C" w:rsidRDefault="00E13725" w:rsidP="00ED393D">
            <w:pPr>
              <w:pStyle w:val="ListParagraph"/>
              <w:numPr>
                <w:ilvl w:val="0"/>
                <w:numId w:val="3"/>
              </w:numPr>
              <w:rPr>
                <w:rFonts w:ascii="Arial" w:hAnsi="Arial" w:cs="Arial"/>
                <w:sz w:val="22"/>
              </w:rPr>
            </w:pPr>
            <w:r w:rsidRPr="00EE7A8C">
              <w:rPr>
                <w:rFonts w:ascii="Arial" w:hAnsi="Arial" w:cs="Arial"/>
                <w:sz w:val="22"/>
              </w:rPr>
              <w:t>Challenges and opportunities presented by partnership arrangements and cost/benefit analysis</w:t>
            </w:r>
          </w:p>
          <w:p w14:paraId="61CBDE22" w14:textId="77777777" w:rsidR="00E13725" w:rsidRPr="00EE7A8C" w:rsidRDefault="00E13725" w:rsidP="00ED393D">
            <w:pPr>
              <w:pStyle w:val="ListParagraph"/>
              <w:numPr>
                <w:ilvl w:val="0"/>
                <w:numId w:val="3"/>
              </w:numPr>
              <w:rPr>
                <w:rFonts w:ascii="Arial" w:hAnsi="Arial" w:cs="Arial"/>
                <w:sz w:val="22"/>
              </w:rPr>
            </w:pPr>
            <w:r w:rsidRPr="00EE7A8C">
              <w:rPr>
                <w:rFonts w:ascii="Arial" w:hAnsi="Arial" w:cs="Arial"/>
                <w:sz w:val="22"/>
              </w:rPr>
              <w:t>Effectiveness of risk management</w:t>
            </w:r>
          </w:p>
          <w:p w14:paraId="4209CAAB" w14:textId="4A34AC89" w:rsidR="00E13725" w:rsidRDefault="00E13725" w:rsidP="00E13725">
            <w:pPr>
              <w:pStyle w:val="ListParagraph"/>
              <w:rPr>
                <w:rFonts w:ascii="Arial" w:hAnsi="Arial" w:cs="Arial"/>
                <w:sz w:val="22"/>
              </w:rPr>
            </w:pPr>
          </w:p>
        </w:tc>
      </w:tr>
    </w:tbl>
    <w:p w14:paraId="25F40A9F" w14:textId="13FD6F3E" w:rsidR="00E13725" w:rsidRDefault="00E13725"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350510" w14:paraId="704B8868" w14:textId="77777777" w:rsidTr="008B25EC">
        <w:tc>
          <w:tcPr>
            <w:tcW w:w="9016" w:type="dxa"/>
            <w:shd w:val="clear" w:color="auto" w:fill="F2F2F2" w:themeFill="background1" w:themeFillShade="F2"/>
          </w:tcPr>
          <w:p w14:paraId="6128EE96" w14:textId="77777777" w:rsidR="00350510" w:rsidRPr="0091326E" w:rsidRDefault="00350510" w:rsidP="008B25EC">
            <w:pPr>
              <w:rPr>
                <w:rFonts w:ascii="Arial" w:hAnsi="Arial" w:cs="Arial"/>
                <w:b/>
                <w:bCs/>
                <w:sz w:val="22"/>
                <w:szCs w:val="22"/>
              </w:rPr>
            </w:pPr>
            <w:r w:rsidRPr="0091326E">
              <w:rPr>
                <w:rFonts w:ascii="Arial" w:hAnsi="Arial" w:cs="Arial"/>
                <w:b/>
                <w:bCs/>
                <w:sz w:val="22"/>
                <w:szCs w:val="22"/>
              </w:rPr>
              <w:t>UE12</w:t>
            </w:r>
            <w:r w:rsidRPr="0091326E">
              <w:rPr>
                <w:rFonts w:ascii="Arial" w:hAnsi="Arial" w:cs="Arial"/>
                <w:b/>
                <w:bCs/>
                <w:sz w:val="22"/>
                <w:szCs w:val="22"/>
              </w:rPr>
              <w:tab/>
              <w:t xml:space="preserve">Academic and professional standards </w:t>
            </w:r>
          </w:p>
          <w:p w14:paraId="7A55C90E" w14:textId="77777777" w:rsidR="00350510" w:rsidRPr="0091326E" w:rsidRDefault="00350510" w:rsidP="008B25EC">
            <w:pPr>
              <w:pStyle w:val="ListParagraph"/>
              <w:numPr>
                <w:ilvl w:val="0"/>
                <w:numId w:val="12"/>
              </w:numPr>
              <w:rPr>
                <w:rFonts w:ascii="Arial" w:hAnsi="Arial" w:cs="Arial"/>
                <w:bCs/>
                <w:sz w:val="22"/>
                <w:szCs w:val="22"/>
              </w:rPr>
            </w:pPr>
            <w:r w:rsidRPr="0091326E">
              <w:rPr>
                <w:rFonts w:ascii="Arial" w:hAnsi="Arial" w:cs="Arial"/>
                <w:bCs/>
                <w:sz w:val="22"/>
                <w:szCs w:val="22"/>
              </w:rPr>
              <w:t>Courses are aligned with external reference points and benchmarks (including the FHEQ and where relevant qualification and classification descriptors)</w:t>
            </w:r>
          </w:p>
          <w:p w14:paraId="480F12C0" w14:textId="77777777" w:rsidR="00350510" w:rsidRPr="0091326E" w:rsidRDefault="00350510" w:rsidP="008B25EC">
            <w:pPr>
              <w:pStyle w:val="ListParagraph"/>
              <w:numPr>
                <w:ilvl w:val="0"/>
                <w:numId w:val="12"/>
              </w:numPr>
              <w:rPr>
                <w:rFonts w:ascii="Arial" w:hAnsi="Arial" w:cs="Arial"/>
                <w:bCs/>
                <w:sz w:val="22"/>
                <w:szCs w:val="22"/>
              </w:rPr>
            </w:pPr>
            <w:r w:rsidRPr="0091326E">
              <w:rPr>
                <w:rFonts w:ascii="Arial" w:hAnsi="Arial" w:cs="Arial"/>
                <w:bCs/>
                <w:sz w:val="22"/>
                <w:szCs w:val="22"/>
              </w:rPr>
              <w:t xml:space="preserve">Courses meet the requirements of PSRB or other accrediting bodies </w:t>
            </w:r>
          </w:p>
          <w:p w14:paraId="0701EF71" w14:textId="7B4A7F97" w:rsidR="00350510" w:rsidRPr="00342BB6" w:rsidRDefault="00350510" w:rsidP="00342BB6">
            <w:pPr>
              <w:pStyle w:val="ListParagraph"/>
              <w:numPr>
                <w:ilvl w:val="0"/>
                <w:numId w:val="12"/>
              </w:numPr>
              <w:rPr>
                <w:rFonts w:ascii="Arial" w:hAnsi="Arial" w:cs="Arial"/>
                <w:bCs/>
                <w:sz w:val="22"/>
                <w:szCs w:val="22"/>
              </w:rPr>
            </w:pPr>
            <w:r w:rsidRPr="0091326E">
              <w:rPr>
                <w:rFonts w:ascii="Arial" w:hAnsi="Arial" w:cs="Arial"/>
                <w:bCs/>
                <w:sz w:val="22"/>
                <w:szCs w:val="22"/>
              </w:rPr>
              <w:t xml:space="preserve">Students achieve appropriate standards </w:t>
            </w:r>
          </w:p>
        </w:tc>
      </w:tr>
      <w:tr w:rsidR="00350510" w14:paraId="318B63E4" w14:textId="77777777" w:rsidTr="008B25EC">
        <w:tc>
          <w:tcPr>
            <w:tcW w:w="9016" w:type="dxa"/>
          </w:tcPr>
          <w:p w14:paraId="4A5027C8" w14:textId="2DD195F1" w:rsidR="00727863" w:rsidRDefault="00727863" w:rsidP="008B25EC">
            <w:pPr>
              <w:pStyle w:val="ListParagraph"/>
              <w:numPr>
                <w:ilvl w:val="0"/>
                <w:numId w:val="3"/>
              </w:numPr>
              <w:rPr>
                <w:rFonts w:ascii="Arial" w:hAnsi="Arial" w:cs="Arial"/>
                <w:sz w:val="22"/>
              </w:rPr>
            </w:pPr>
            <w:r>
              <w:rPr>
                <w:rFonts w:ascii="Arial" w:hAnsi="Arial" w:cs="Arial"/>
                <w:sz w:val="22"/>
              </w:rPr>
              <w:t>External examiner and PSRB reports</w:t>
            </w:r>
          </w:p>
          <w:p w14:paraId="5C721684" w14:textId="7BDF7145" w:rsidR="00E239D5" w:rsidRDefault="00E239D5" w:rsidP="008B25EC">
            <w:pPr>
              <w:pStyle w:val="ListParagraph"/>
              <w:numPr>
                <w:ilvl w:val="0"/>
                <w:numId w:val="3"/>
              </w:numPr>
              <w:rPr>
                <w:rFonts w:ascii="Arial" w:hAnsi="Arial" w:cs="Arial"/>
                <w:sz w:val="22"/>
              </w:rPr>
            </w:pPr>
            <w:r>
              <w:rPr>
                <w:rFonts w:ascii="Arial" w:hAnsi="Arial" w:cs="Arial"/>
                <w:sz w:val="22"/>
              </w:rPr>
              <w:t>QAA Benchmark statements</w:t>
            </w:r>
          </w:p>
          <w:p w14:paraId="1CBCED21" w14:textId="45723B0C" w:rsidR="00350510" w:rsidRPr="00EE7A8C" w:rsidRDefault="00350510" w:rsidP="008B25EC">
            <w:pPr>
              <w:pStyle w:val="ListParagraph"/>
              <w:numPr>
                <w:ilvl w:val="0"/>
                <w:numId w:val="3"/>
              </w:numPr>
              <w:rPr>
                <w:rFonts w:ascii="Arial" w:hAnsi="Arial" w:cs="Arial"/>
                <w:sz w:val="22"/>
              </w:rPr>
            </w:pPr>
            <w:r w:rsidRPr="00EE7A8C">
              <w:rPr>
                <w:rFonts w:ascii="Arial" w:hAnsi="Arial" w:cs="Arial"/>
                <w:sz w:val="22"/>
              </w:rPr>
              <w:t>Evidence based assessment of academic standards (and where relevant professional standards)</w:t>
            </w:r>
          </w:p>
          <w:p w14:paraId="297967AF" w14:textId="77777777" w:rsidR="00350510" w:rsidRDefault="00350510" w:rsidP="00342BB6">
            <w:pPr>
              <w:pStyle w:val="ListParagraph"/>
              <w:rPr>
                <w:rFonts w:ascii="Arial" w:hAnsi="Arial" w:cs="Arial"/>
                <w:sz w:val="22"/>
              </w:rPr>
            </w:pPr>
          </w:p>
        </w:tc>
      </w:tr>
    </w:tbl>
    <w:p w14:paraId="7CA15A23" w14:textId="371324C5" w:rsidR="00350510" w:rsidRDefault="00350510"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342BB6" w14:paraId="1D5D054B" w14:textId="77777777" w:rsidTr="008B25EC">
        <w:tc>
          <w:tcPr>
            <w:tcW w:w="9016" w:type="dxa"/>
            <w:shd w:val="clear" w:color="auto" w:fill="F2F2F2" w:themeFill="background1" w:themeFillShade="F2"/>
          </w:tcPr>
          <w:p w14:paraId="317E9629" w14:textId="77777777" w:rsidR="00342BB6" w:rsidRPr="0091326E" w:rsidRDefault="00342BB6" w:rsidP="00342BB6">
            <w:pPr>
              <w:rPr>
                <w:rFonts w:ascii="Arial" w:hAnsi="Arial" w:cs="Arial"/>
                <w:b/>
                <w:bCs/>
                <w:sz w:val="22"/>
                <w:szCs w:val="22"/>
              </w:rPr>
            </w:pPr>
            <w:r w:rsidRPr="0091326E">
              <w:rPr>
                <w:rFonts w:ascii="Arial" w:hAnsi="Arial" w:cs="Arial"/>
                <w:b/>
                <w:bCs/>
                <w:sz w:val="22"/>
                <w:szCs w:val="22"/>
              </w:rPr>
              <w:t>UE13</w:t>
            </w:r>
            <w:r w:rsidRPr="0091326E">
              <w:rPr>
                <w:rFonts w:ascii="Arial" w:hAnsi="Arial" w:cs="Arial"/>
                <w:b/>
                <w:bCs/>
                <w:sz w:val="22"/>
                <w:szCs w:val="22"/>
              </w:rPr>
              <w:tab/>
              <w:t>Applicant and student information</w:t>
            </w:r>
          </w:p>
          <w:p w14:paraId="07B3F224" w14:textId="329FD0F7" w:rsidR="00342BB6" w:rsidRPr="00342BB6" w:rsidRDefault="00342BB6" w:rsidP="00342BB6">
            <w:pPr>
              <w:pStyle w:val="ListParagraph"/>
              <w:numPr>
                <w:ilvl w:val="0"/>
                <w:numId w:val="10"/>
              </w:numPr>
              <w:rPr>
                <w:rFonts w:ascii="Arial" w:hAnsi="Arial" w:cs="Arial"/>
                <w:bCs/>
                <w:sz w:val="22"/>
                <w:szCs w:val="22"/>
              </w:rPr>
            </w:pPr>
            <w:r w:rsidRPr="0091326E">
              <w:rPr>
                <w:rFonts w:ascii="Arial" w:hAnsi="Arial" w:cs="Arial"/>
                <w:bCs/>
                <w:sz w:val="22"/>
                <w:szCs w:val="22"/>
              </w:rPr>
              <w:t>Published information, including programme and module specifications, course handbooks and module outlines are fit for purpose, accessible and trustworthy</w:t>
            </w:r>
          </w:p>
        </w:tc>
      </w:tr>
      <w:tr w:rsidR="00342BB6" w14:paraId="7774745B" w14:textId="77777777" w:rsidTr="008B25EC">
        <w:tc>
          <w:tcPr>
            <w:tcW w:w="9016" w:type="dxa"/>
          </w:tcPr>
          <w:p w14:paraId="5720A411" w14:textId="16C4D354" w:rsidR="00727863" w:rsidRDefault="00727863" w:rsidP="00342BB6">
            <w:pPr>
              <w:pStyle w:val="ListParagraph"/>
              <w:numPr>
                <w:ilvl w:val="0"/>
                <w:numId w:val="3"/>
              </w:numPr>
              <w:rPr>
                <w:rFonts w:ascii="Arial" w:hAnsi="Arial" w:cs="Arial"/>
                <w:sz w:val="22"/>
              </w:rPr>
            </w:pPr>
            <w:r>
              <w:rPr>
                <w:rFonts w:ascii="Arial" w:hAnsi="Arial" w:cs="Arial"/>
                <w:sz w:val="22"/>
              </w:rPr>
              <w:t>Review of course webpages and course documentation</w:t>
            </w:r>
          </w:p>
          <w:p w14:paraId="55D84842" w14:textId="23783F49" w:rsidR="00342BB6" w:rsidRPr="00EE7A8C" w:rsidRDefault="00342BB6" w:rsidP="00342BB6">
            <w:pPr>
              <w:pStyle w:val="ListParagraph"/>
              <w:numPr>
                <w:ilvl w:val="0"/>
                <w:numId w:val="3"/>
              </w:numPr>
              <w:rPr>
                <w:rFonts w:ascii="Arial" w:hAnsi="Arial" w:cs="Arial"/>
                <w:sz w:val="22"/>
              </w:rPr>
            </w:pPr>
            <w:r w:rsidRPr="00EE7A8C">
              <w:rPr>
                <w:rFonts w:ascii="Arial" w:hAnsi="Arial" w:cs="Arial"/>
                <w:sz w:val="22"/>
              </w:rPr>
              <w:t>Evaluation  of management of applicant and student information in terms of accuracy and currency etc. including accessibility</w:t>
            </w:r>
          </w:p>
          <w:p w14:paraId="5FF93BB5" w14:textId="77777777" w:rsidR="00342BB6" w:rsidRPr="00342BB6" w:rsidRDefault="00342BB6" w:rsidP="00342BB6">
            <w:pPr>
              <w:ind w:left="360"/>
              <w:rPr>
                <w:rFonts w:ascii="Arial" w:hAnsi="Arial" w:cs="Arial"/>
                <w:sz w:val="22"/>
              </w:rPr>
            </w:pPr>
          </w:p>
        </w:tc>
      </w:tr>
    </w:tbl>
    <w:p w14:paraId="7476592D" w14:textId="71D2CE22" w:rsidR="00342BB6" w:rsidRDefault="00342BB6"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342BB6" w14:paraId="5CA55234" w14:textId="77777777" w:rsidTr="008B25EC">
        <w:tc>
          <w:tcPr>
            <w:tcW w:w="9016" w:type="dxa"/>
            <w:shd w:val="clear" w:color="auto" w:fill="F2F2F2" w:themeFill="background1" w:themeFillShade="F2"/>
          </w:tcPr>
          <w:p w14:paraId="503498D2" w14:textId="77777777" w:rsidR="00342BB6" w:rsidRPr="0091326E" w:rsidRDefault="00342BB6" w:rsidP="00342BB6">
            <w:pPr>
              <w:rPr>
                <w:rFonts w:ascii="Arial" w:hAnsi="Arial" w:cs="Arial"/>
                <w:b/>
                <w:bCs/>
                <w:sz w:val="22"/>
                <w:szCs w:val="22"/>
              </w:rPr>
            </w:pPr>
            <w:r w:rsidRPr="0091326E">
              <w:rPr>
                <w:rFonts w:ascii="Arial" w:hAnsi="Arial" w:cs="Arial"/>
                <w:b/>
                <w:bCs/>
                <w:sz w:val="22"/>
                <w:szCs w:val="22"/>
              </w:rPr>
              <w:t>UE14</w:t>
            </w:r>
            <w:r w:rsidRPr="0091326E">
              <w:rPr>
                <w:rFonts w:ascii="Arial" w:hAnsi="Arial" w:cs="Arial"/>
                <w:b/>
                <w:bCs/>
                <w:sz w:val="22"/>
                <w:szCs w:val="22"/>
              </w:rPr>
              <w:tab/>
              <w:t>Quality assurance and enhancement</w:t>
            </w:r>
          </w:p>
          <w:p w14:paraId="4A73EF04" w14:textId="0C375531" w:rsidR="00342BB6" w:rsidRPr="00342BB6" w:rsidRDefault="00342BB6" w:rsidP="00342BB6">
            <w:pPr>
              <w:pStyle w:val="ListParagraph"/>
              <w:numPr>
                <w:ilvl w:val="0"/>
                <w:numId w:val="15"/>
              </w:numPr>
              <w:rPr>
                <w:rFonts w:ascii="Arial" w:hAnsi="Arial" w:cs="Arial"/>
                <w:b/>
                <w:bCs/>
                <w:sz w:val="22"/>
                <w:szCs w:val="22"/>
              </w:rPr>
            </w:pPr>
            <w:r w:rsidRPr="00342BB6">
              <w:rPr>
                <w:rFonts w:ascii="Arial" w:hAnsi="Arial" w:cs="Arial"/>
                <w:bCs/>
                <w:sz w:val="22"/>
                <w:szCs w:val="22"/>
              </w:rPr>
              <w:t>The department uses data to identify and manage risk, and to drive continuous improvement</w:t>
            </w:r>
          </w:p>
        </w:tc>
      </w:tr>
      <w:tr w:rsidR="00342BB6" w14:paraId="4B7D8A6F" w14:textId="77777777" w:rsidTr="008B25EC">
        <w:tc>
          <w:tcPr>
            <w:tcW w:w="9016" w:type="dxa"/>
          </w:tcPr>
          <w:p w14:paraId="48D2769D" w14:textId="7E4A17BF" w:rsidR="003E4444" w:rsidRDefault="003E4444" w:rsidP="00342BB6">
            <w:pPr>
              <w:pStyle w:val="ListParagraph"/>
              <w:numPr>
                <w:ilvl w:val="0"/>
                <w:numId w:val="3"/>
              </w:numPr>
              <w:rPr>
                <w:rFonts w:ascii="Arial" w:hAnsi="Arial" w:cs="Arial"/>
                <w:sz w:val="22"/>
              </w:rPr>
            </w:pPr>
            <w:r>
              <w:rPr>
                <w:rFonts w:ascii="Arial" w:hAnsi="Arial" w:cs="Arial"/>
                <w:sz w:val="22"/>
              </w:rPr>
              <w:t>Course AERs and enhancement plans</w:t>
            </w:r>
          </w:p>
          <w:p w14:paraId="29470074" w14:textId="5022242B" w:rsidR="00342BB6" w:rsidRPr="00EE7A8C" w:rsidRDefault="00342BB6" w:rsidP="00342BB6">
            <w:pPr>
              <w:pStyle w:val="ListParagraph"/>
              <w:numPr>
                <w:ilvl w:val="0"/>
                <w:numId w:val="3"/>
              </w:numPr>
              <w:rPr>
                <w:rFonts w:ascii="Arial" w:hAnsi="Arial" w:cs="Arial"/>
                <w:sz w:val="22"/>
              </w:rPr>
            </w:pPr>
            <w:r w:rsidRPr="00EE7A8C">
              <w:rPr>
                <w:rFonts w:ascii="Arial" w:hAnsi="Arial" w:cs="Arial"/>
                <w:sz w:val="22"/>
              </w:rPr>
              <w:t>Evaluation of approach to and effectiveness of quality management and enhancement</w:t>
            </w:r>
          </w:p>
          <w:p w14:paraId="5750A2AC" w14:textId="77777777" w:rsidR="00342BB6" w:rsidRDefault="00342BB6" w:rsidP="00342BB6">
            <w:pPr>
              <w:pStyle w:val="ListParagraph"/>
              <w:rPr>
                <w:rFonts w:ascii="Arial" w:hAnsi="Arial" w:cs="Arial"/>
                <w:sz w:val="22"/>
              </w:rPr>
            </w:pPr>
          </w:p>
        </w:tc>
      </w:tr>
    </w:tbl>
    <w:p w14:paraId="3F3AEACF" w14:textId="77777777" w:rsidR="00342BB6" w:rsidRPr="006E1B2C" w:rsidRDefault="00342BB6" w:rsidP="0025362D">
      <w:pPr>
        <w:contextualSpacing/>
        <w:rPr>
          <w:rFonts w:ascii="Arial" w:eastAsia="Calibri" w:hAnsi="Arial" w:cs="Arial"/>
          <w:sz w:val="22"/>
          <w:szCs w:val="22"/>
        </w:rPr>
      </w:pPr>
    </w:p>
    <w:p w14:paraId="295EAE3D" w14:textId="77777777" w:rsidR="00E20DB2" w:rsidRDefault="00E20DB2" w:rsidP="00B04BB0">
      <w:pPr>
        <w:rPr>
          <w:rFonts w:ascii="Arial" w:hAnsi="Arial" w:cs="Arial"/>
          <w:sz w:val="22"/>
          <w:szCs w:val="22"/>
        </w:rPr>
      </w:pPr>
    </w:p>
    <w:p w14:paraId="304F2E75" w14:textId="37DF1904" w:rsidR="003D4741" w:rsidRPr="002429C9" w:rsidRDefault="00443B25" w:rsidP="006E1B2C">
      <w:pPr>
        <w:ind w:left="426" w:hanging="426"/>
        <w:rPr>
          <w:rFonts w:ascii="Arial" w:hAnsi="Arial" w:cs="Arial"/>
          <w:b/>
          <w:color w:val="0070C0"/>
          <w:sz w:val="28"/>
          <w:szCs w:val="28"/>
        </w:rPr>
      </w:pPr>
      <w:r>
        <w:rPr>
          <w:rFonts w:ascii="Arial" w:hAnsi="Arial" w:cs="Arial"/>
          <w:b/>
          <w:color w:val="0070C0"/>
          <w:sz w:val="28"/>
          <w:szCs w:val="28"/>
        </w:rPr>
        <w:t>3</w:t>
      </w:r>
      <w:r w:rsidR="0039379B" w:rsidRPr="002429C9">
        <w:rPr>
          <w:rFonts w:ascii="Arial" w:hAnsi="Arial" w:cs="Arial"/>
          <w:b/>
          <w:color w:val="0070C0"/>
          <w:sz w:val="28"/>
          <w:szCs w:val="28"/>
        </w:rPr>
        <w:tab/>
        <w:t>Enhancement plan</w:t>
      </w:r>
    </w:p>
    <w:p w14:paraId="68B5FF3D" w14:textId="77777777" w:rsidR="00300653" w:rsidRPr="002429C9" w:rsidRDefault="0039379B" w:rsidP="002429C9">
      <w:pPr>
        <w:rPr>
          <w:rFonts w:ascii="Arial" w:hAnsi="Arial" w:cs="Arial"/>
          <w:sz w:val="22"/>
        </w:rPr>
      </w:pPr>
      <w:r w:rsidRPr="002429C9">
        <w:rPr>
          <w:rFonts w:ascii="Arial" w:hAnsi="Arial" w:cs="Arial"/>
          <w:sz w:val="22"/>
        </w:rPr>
        <w:t>Provide a list of the Department</w:t>
      </w:r>
      <w:r w:rsidR="006E1B2C" w:rsidRPr="002429C9">
        <w:rPr>
          <w:rFonts w:ascii="Arial" w:hAnsi="Arial" w:cs="Arial"/>
          <w:sz w:val="22"/>
        </w:rPr>
        <w:t>’</w:t>
      </w:r>
      <w:r w:rsidRPr="002429C9">
        <w:rPr>
          <w:rFonts w:ascii="Arial" w:hAnsi="Arial" w:cs="Arial"/>
          <w:sz w:val="22"/>
        </w:rPr>
        <w:t>s key enhancement priorities for the next 3 years, indicat</w:t>
      </w:r>
      <w:r w:rsidR="00376E92" w:rsidRPr="002429C9">
        <w:rPr>
          <w:rFonts w:ascii="Arial" w:hAnsi="Arial" w:cs="Arial"/>
          <w:sz w:val="22"/>
        </w:rPr>
        <w:t>ing who will be responsible,</w:t>
      </w:r>
      <w:r w:rsidRPr="002429C9">
        <w:rPr>
          <w:rFonts w:ascii="Arial" w:hAnsi="Arial" w:cs="Arial"/>
          <w:sz w:val="22"/>
        </w:rPr>
        <w:t xml:space="preserve"> the key actions to be taken</w:t>
      </w:r>
      <w:r w:rsidR="00875960" w:rsidRPr="002429C9">
        <w:rPr>
          <w:rFonts w:ascii="Arial" w:hAnsi="Arial" w:cs="Arial"/>
          <w:sz w:val="22"/>
        </w:rPr>
        <w:t>,</w:t>
      </w:r>
      <w:r w:rsidRPr="002429C9">
        <w:rPr>
          <w:rFonts w:ascii="Arial" w:hAnsi="Arial" w:cs="Arial"/>
          <w:sz w:val="22"/>
        </w:rPr>
        <w:t xml:space="preserve"> the key milestones and success criteria</w:t>
      </w:r>
      <w:r w:rsidR="00875960" w:rsidRPr="002429C9">
        <w:rPr>
          <w:rFonts w:ascii="Arial" w:hAnsi="Arial" w:cs="Arial"/>
          <w:sz w:val="22"/>
        </w:rPr>
        <w:t>.</w:t>
      </w:r>
    </w:p>
    <w:p w14:paraId="290DC4F7" w14:textId="77777777" w:rsidR="00C32AB0" w:rsidRPr="00F7553A" w:rsidRDefault="00C32AB0" w:rsidP="00F7553A">
      <w:pPr>
        <w:spacing w:after="160" w:line="259" w:lineRule="auto"/>
        <w:rPr>
          <w:rFonts w:ascii="Arial" w:hAnsi="Arial" w:cs="Arial"/>
          <w:b/>
          <w:sz w:val="22"/>
        </w:rPr>
      </w:pPr>
    </w:p>
    <w:sectPr w:rsidR="00C32AB0" w:rsidRPr="00F7553A" w:rsidSect="0034166F">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F6D8" w14:textId="77777777" w:rsidR="007E5698" w:rsidRDefault="007E5698" w:rsidP="0034166F">
      <w:r>
        <w:separator/>
      </w:r>
    </w:p>
  </w:endnote>
  <w:endnote w:type="continuationSeparator" w:id="0">
    <w:p w14:paraId="57D08DE3" w14:textId="77777777" w:rsidR="007E5698" w:rsidRDefault="007E5698" w:rsidP="0034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19786999"/>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107116B0" w14:textId="1B509BB6" w:rsidR="0034166F" w:rsidRPr="0034166F" w:rsidRDefault="0034166F">
            <w:pPr>
              <w:pStyle w:val="Footer"/>
              <w:jc w:val="center"/>
              <w:rPr>
                <w:rFonts w:ascii="Arial" w:hAnsi="Arial" w:cs="Arial"/>
                <w:sz w:val="18"/>
                <w:szCs w:val="18"/>
              </w:rPr>
            </w:pPr>
            <w:r w:rsidRPr="0034166F">
              <w:rPr>
                <w:rFonts w:ascii="Arial" w:hAnsi="Arial" w:cs="Arial"/>
                <w:sz w:val="18"/>
                <w:szCs w:val="18"/>
              </w:rPr>
              <w:t xml:space="preserve">Page </w:t>
            </w:r>
            <w:r w:rsidRPr="0034166F">
              <w:rPr>
                <w:rFonts w:ascii="Arial" w:hAnsi="Arial" w:cs="Arial"/>
                <w:bCs/>
                <w:sz w:val="18"/>
                <w:szCs w:val="18"/>
              </w:rPr>
              <w:fldChar w:fldCharType="begin"/>
            </w:r>
            <w:r w:rsidRPr="0034166F">
              <w:rPr>
                <w:rFonts w:ascii="Arial" w:hAnsi="Arial" w:cs="Arial"/>
                <w:bCs/>
                <w:sz w:val="18"/>
                <w:szCs w:val="18"/>
              </w:rPr>
              <w:instrText xml:space="preserve"> PAGE </w:instrText>
            </w:r>
            <w:r w:rsidRPr="0034166F">
              <w:rPr>
                <w:rFonts w:ascii="Arial" w:hAnsi="Arial" w:cs="Arial"/>
                <w:bCs/>
                <w:sz w:val="18"/>
                <w:szCs w:val="18"/>
              </w:rPr>
              <w:fldChar w:fldCharType="separate"/>
            </w:r>
            <w:r w:rsidR="00E239D5">
              <w:rPr>
                <w:rFonts w:ascii="Arial" w:hAnsi="Arial" w:cs="Arial"/>
                <w:bCs/>
                <w:noProof/>
                <w:sz w:val="18"/>
                <w:szCs w:val="18"/>
              </w:rPr>
              <w:t>4</w:t>
            </w:r>
            <w:r w:rsidRPr="0034166F">
              <w:rPr>
                <w:rFonts w:ascii="Arial" w:hAnsi="Arial" w:cs="Arial"/>
                <w:bCs/>
                <w:sz w:val="18"/>
                <w:szCs w:val="18"/>
              </w:rPr>
              <w:fldChar w:fldCharType="end"/>
            </w:r>
            <w:r w:rsidRPr="0034166F">
              <w:rPr>
                <w:rFonts w:ascii="Arial" w:hAnsi="Arial" w:cs="Arial"/>
                <w:sz w:val="18"/>
                <w:szCs w:val="18"/>
              </w:rPr>
              <w:t xml:space="preserve"> of </w:t>
            </w:r>
            <w:r w:rsidRPr="0034166F">
              <w:rPr>
                <w:rFonts w:ascii="Arial" w:hAnsi="Arial" w:cs="Arial"/>
                <w:bCs/>
                <w:sz w:val="18"/>
                <w:szCs w:val="18"/>
              </w:rPr>
              <w:fldChar w:fldCharType="begin"/>
            </w:r>
            <w:r w:rsidRPr="0034166F">
              <w:rPr>
                <w:rFonts w:ascii="Arial" w:hAnsi="Arial" w:cs="Arial"/>
                <w:bCs/>
                <w:sz w:val="18"/>
                <w:szCs w:val="18"/>
              </w:rPr>
              <w:instrText xml:space="preserve"> NUMPAGES  </w:instrText>
            </w:r>
            <w:r w:rsidRPr="0034166F">
              <w:rPr>
                <w:rFonts w:ascii="Arial" w:hAnsi="Arial" w:cs="Arial"/>
                <w:bCs/>
                <w:sz w:val="18"/>
                <w:szCs w:val="18"/>
              </w:rPr>
              <w:fldChar w:fldCharType="separate"/>
            </w:r>
            <w:r w:rsidR="00E239D5">
              <w:rPr>
                <w:rFonts w:ascii="Arial" w:hAnsi="Arial" w:cs="Arial"/>
                <w:bCs/>
                <w:noProof/>
                <w:sz w:val="18"/>
                <w:szCs w:val="18"/>
              </w:rPr>
              <w:t>4</w:t>
            </w:r>
            <w:r w:rsidRPr="0034166F">
              <w:rPr>
                <w:rFonts w:ascii="Arial" w:hAnsi="Arial" w:cs="Arial"/>
                <w:bCs/>
                <w:sz w:val="18"/>
                <w:szCs w:val="18"/>
              </w:rPr>
              <w:fldChar w:fldCharType="end"/>
            </w:r>
          </w:p>
        </w:sdtContent>
      </w:sdt>
    </w:sdtContent>
  </w:sdt>
  <w:p w14:paraId="5D800D11" w14:textId="77777777" w:rsidR="0034166F" w:rsidRDefault="0034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81B9" w14:textId="77777777" w:rsidR="007E5698" w:rsidRDefault="007E5698" w:rsidP="0034166F">
      <w:r>
        <w:separator/>
      </w:r>
    </w:p>
  </w:footnote>
  <w:footnote w:type="continuationSeparator" w:id="0">
    <w:p w14:paraId="7619C865" w14:textId="77777777" w:rsidR="007E5698" w:rsidRDefault="007E5698" w:rsidP="00341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363"/>
    <w:multiLevelType w:val="hybridMultilevel"/>
    <w:tmpl w:val="3662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8A7"/>
    <w:multiLevelType w:val="hybridMultilevel"/>
    <w:tmpl w:val="1CFAE740"/>
    <w:lvl w:ilvl="0" w:tplc="2264D042">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B09AF"/>
    <w:multiLevelType w:val="hybridMultilevel"/>
    <w:tmpl w:val="5D587DD8"/>
    <w:lvl w:ilvl="0" w:tplc="47AE64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E2429"/>
    <w:multiLevelType w:val="hybridMultilevel"/>
    <w:tmpl w:val="F1E21B22"/>
    <w:lvl w:ilvl="0" w:tplc="31AE66CC">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2ACD3C75"/>
    <w:multiLevelType w:val="hybridMultilevel"/>
    <w:tmpl w:val="49C0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2DB"/>
    <w:multiLevelType w:val="hybridMultilevel"/>
    <w:tmpl w:val="E44CC2E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93AB6"/>
    <w:multiLevelType w:val="hybridMultilevel"/>
    <w:tmpl w:val="4382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B65E3"/>
    <w:multiLevelType w:val="hybridMultilevel"/>
    <w:tmpl w:val="5A6C5200"/>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E5B2D"/>
    <w:multiLevelType w:val="hybridMultilevel"/>
    <w:tmpl w:val="0AD0527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FFF"/>
    <w:multiLevelType w:val="hybridMultilevel"/>
    <w:tmpl w:val="6E18FC90"/>
    <w:lvl w:ilvl="0" w:tplc="EA2C51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6245F"/>
    <w:multiLevelType w:val="hybridMultilevel"/>
    <w:tmpl w:val="1F7C4662"/>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80F9C"/>
    <w:multiLevelType w:val="hybridMultilevel"/>
    <w:tmpl w:val="07C4642C"/>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73F1D"/>
    <w:multiLevelType w:val="hybridMultilevel"/>
    <w:tmpl w:val="F0AED424"/>
    <w:lvl w:ilvl="0" w:tplc="A3DCA886">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3" w15:restartNumberingAfterBreak="0">
    <w:nsid w:val="6FCF1FC5"/>
    <w:multiLevelType w:val="hybridMultilevel"/>
    <w:tmpl w:val="08FE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E61CE"/>
    <w:multiLevelType w:val="hybridMultilevel"/>
    <w:tmpl w:val="B49C49AA"/>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2"/>
  </w:num>
  <w:num w:numId="6">
    <w:abstractNumId w:val="1"/>
  </w:num>
  <w:num w:numId="7">
    <w:abstractNumId w:val="8"/>
  </w:num>
  <w:num w:numId="8">
    <w:abstractNumId w:val="11"/>
  </w:num>
  <w:num w:numId="9">
    <w:abstractNumId w:val="5"/>
  </w:num>
  <w:num w:numId="10">
    <w:abstractNumId w:val="7"/>
  </w:num>
  <w:num w:numId="11">
    <w:abstractNumId w:val="10"/>
  </w:num>
  <w:num w:numId="12">
    <w:abstractNumId w:val="14"/>
  </w:num>
  <w:num w:numId="13">
    <w:abstractNumId w:val="0"/>
  </w:num>
  <w:num w:numId="14">
    <w:abstractNumId w:val="12"/>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B"/>
    <w:rsid w:val="00017E31"/>
    <w:rsid w:val="0004142F"/>
    <w:rsid w:val="00042A44"/>
    <w:rsid w:val="0006461B"/>
    <w:rsid w:val="00093256"/>
    <w:rsid w:val="000A31F1"/>
    <w:rsid w:val="000A6109"/>
    <w:rsid w:val="000D1E07"/>
    <w:rsid w:val="000F17D1"/>
    <w:rsid w:val="001001C3"/>
    <w:rsid w:val="0010121A"/>
    <w:rsid w:val="00120F0D"/>
    <w:rsid w:val="00180D97"/>
    <w:rsid w:val="001B32FF"/>
    <w:rsid w:val="002011E2"/>
    <w:rsid w:val="00203CE9"/>
    <w:rsid w:val="002429C9"/>
    <w:rsid w:val="002454E4"/>
    <w:rsid w:val="00252DA4"/>
    <w:rsid w:val="0025362D"/>
    <w:rsid w:val="002E254F"/>
    <w:rsid w:val="00300653"/>
    <w:rsid w:val="0032091D"/>
    <w:rsid w:val="0033133C"/>
    <w:rsid w:val="00336199"/>
    <w:rsid w:val="0034166F"/>
    <w:rsid w:val="003429FB"/>
    <w:rsid w:val="00342BB6"/>
    <w:rsid w:val="00346721"/>
    <w:rsid w:val="00350510"/>
    <w:rsid w:val="0035406D"/>
    <w:rsid w:val="00376E92"/>
    <w:rsid w:val="0039379B"/>
    <w:rsid w:val="003D4741"/>
    <w:rsid w:val="003E1307"/>
    <w:rsid w:val="003E4444"/>
    <w:rsid w:val="004041F3"/>
    <w:rsid w:val="00414116"/>
    <w:rsid w:val="00443B25"/>
    <w:rsid w:val="0048008E"/>
    <w:rsid w:val="00483AFE"/>
    <w:rsid w:val="00493FFD"/>
    <w:rsid w:val="004A62B6"/>
    <w:rsid w:val="004B5AFC"/>
    <w:rsid w:val="004D52E0"/>
    <w:rsid w:val="004D5E43"/>
    <w:rsid w:val="004E0178"/>
    <w:rsid w:val="004E7DA3"/>
    <w:rsid w:val="004F5970"/>
    <w:rsid w:val="0053258F"/>
    <w:rsid w:val="00543C23"/>
    <w:rsid w:val="00553EA3"/>
    <w:rsid w:val="005910D9"/>
    <w:rsid w:val="005A647A"/>
    <w:rsid w:val="005C00AD"/>
    <w:rsid w:val="005D56C2"/>
    <w:rsid w:val="005F79E6"/>
    <w:rsid w:val="00644294"/>
    <w:rsid w:val="00671BAE"/>
    <w:rsid w:val="006A0F65"/>
    <w:rsid w:val="006E1B2C"/>
    <w:rsid w:val="007128BD"/>
    <w:rsid w:val="00727863"/>
    <w:rsid w:val="0076369E"/>
    <w:rsid w:val="00777785"/>
    <w:rsid w:val="007E5698"/>
    <w:rsid w:val="007F048F"/>
    <w:rsid w:val="00875960"/>
    <w:rsid w:val="00895810"/>
    <w:rsid w:val="008B2CCE"/>
    <w:rsid w:val="008E35E3"/>
    <w:rsid w:val="0091119D"/>
    <w:rsid w:val="0091326E"/>
    <w:rsid w:val="009278A9"/>
    <w:rsid w:val="00935112"/>
    <w:rsid w:val="00984E59"/>
    <w:rsid w:val="009946D2"/>
    <w:rsid w:val="00A516E5"/>
    <w:rsid w:val="00A53FCE"/>
    <w:rsid w:val="00A83720"/>
    <w:rsid w:val="00AB6A7D"/>
    <w:rsid w:val="00AB7607"/>
    <w:rsid w:val="00AC24C5"/>
    <w:rsid w:val="00AD6578"/>
    <w:rsid w:val="00AF65B2"/>
    <w:rsid w:val="00B023FA"/>
    <w:rsid w:val="00B04BB0"/>
    <w:rsid w:val="00B97F6C"/>
    <w:rsid w:val="00BC3289"/>
    <w:rsid w:val="00BD6DF5"/>
    <w:rsid w:val="00BD79CC"/>
    <w:rsid w:val="00BE5B89"/>
    <w:rsid w:val="00BF71D4"/>
    <w:rsid w:val="00C07579"/>
    <w:rsid w:val="00C32AB0"/>
    <w:rsid w:val="00C66AE7"/>
    <w:rsid w:val="00C8382B"/>
    <w:rsid w:val="00C92F21"/>
    <w:rsid w:val="00C97A78"/>
    <w:rsid w:val="00CC5CE7"/>
    <w:rsid w:val="00CD32A1"/>
    <w:rsid w:val="00CD3C88"/>
    <w:rsid w:val="00D02721"/>
    <w:rsid w:val="00D458B3"/>
    <w:rsid w:val="00D6085E"/>
    <w:rsid w:val="00D74AA5"/>
    <w:rsid w:val="00D76D3B"/>
    <w:rsid w:val="00D93D28"/>
    <w:rsid w:val="00DC7535"/>
    <w:rsid w:val="00DD339F"/>
    <w:rsid w:val="00DE6D95"/>
    <w:rsid w:val="00DF1AAB"/>
    <w:rsid w:val="00E13725"/>
    <w:rsid w:val="00E20DB2"/>
    <w:rsid w:val="00E239D5"/>
    <w:rsid w:val="00E73230"/>
    <w:rsid w:val="00E951CE"/>
    <w:rsid w:val="00EB4C91"/>
    <w:rsid w:val="00EC21B0"/>
    <w:rsid w:val="00EC2DF0"/>
    <w:rsid w:val="00EC506D"/>
    <w:rsid w:val="00ED393D"/>
    <w:rsid w:val="00EE7A8C"/>
    <w:rsid w:val="00EF0446"/>
    <w:rsid w:val="00F11D77"/>
    <w:rsid w:val="00F262B7"/>
    <w:rsid w:val="00F34463"/>
    <w:rsid w:val="00F46D3E"/>
    <w:rsid w:val="00F7553A"/>
    <w:rsid w:val="00FA4F9E"/>
    <w:rsid w:val="00FA6ECC"/>
    <w:rsid w:val="00FF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360D6"/>
  <w15:docId w15:val="{A5D21C0C-327A-4890-9D3D-3AAD87A6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F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FB"/>
    <w:pPr>
      <w:ind w:left="720"/>
      <w:contextualSpacing/>
    </w:pPr>
  </w:style>
  <w:style w:type="paragraph" w:styleId="BalloonText">
    <w:name w:val="Balloon Text"/>
    <w:basedOn w:val="Normal"/>
    <w:link w:val="BalloonTextChar"/>
    <w:uiPriority w:val="99"/>
    <w:semiHidden/>
    <w:unhideWhenUsed/>
    <w:rsid w:val="0034166F"/>
    <w:rPr>
      <w:rFonts w:ascii="Tahoma" w:hAnsi="Tahoma" w:cs="Tahoma"/>
      <w:sz w:val="16"/>
      <w:szCs w:val="16"/>
    </w:rPr>
  </w:style>
  <w:style w:type="character" w:customStyle="1" w:styleId="BalloonTextChar">
    <w:name w:val="Balloon Text Char"/>
    <w:basedOn w:val="DefaultParagraphFont"/>
    <w:link w:val="BalloonText"/>
    <w:uiPriority w:val="99"/>
    <w:semiHidden/>
    <w:rsid w:val="0034166F"/>
    <w:rPr>
      <w:rFonts w:ascii="Tahoma" w:hAnsi="Tahoma" w:cs="Tahoma"/>
      <w:sz w:val="16"/>
      <w:szCs w:val="16"/>
    </w:rPr>
  </w:style>
  <w:style w:type="paragraph" w:styleId="Header">
    <w:name w:val="header"/>
    <w:basedOn w:val="Normal"/>
    <w:link w:val="HeaderChar"/>
    <w:uiPriority w:val="99"/>
    <w:unhideWhenUsed/>
    <w:rsid w:val="0034166F"/>
    <w:pPr>
      <w:tabs>
        <w:tab w:val="center" w:pos="4513"/>
        <w:tab w:val="right" w:pos="9026"/>
      </w:tabs>
    </w:pPr>
  </w:style>
  <w:style w:type="character" w:customStyle="1" w:styleId="HeaderChar">
    <w:name w:val="Header Char"/>
    <w:basedOn w:val="DefaultParagraphFont"/>
    <w:link w:val="Header"/>
    <w:uiPriority w:val="99"/>
    <w:rsid w:val="0034166F"/>
    <w:rPr>
      <w:sz w:val="24"/>
      <w:szCs w:val="24"/>
    </w:rPr>
  </w:style>
  <w:style w:type="paragraph" w:styleId="Footer">
    <w:name w:val="footer"/>
    <w:basedOn w:val="Normal"/>
    <w:link w:val="FooterChar"/>
    <w:uiPriority w:val="99"/>
    <w:unhideWhenUsed/>
    <w:rsid w:val="0034166F"/>
    <w:pPr>
      <w:tabs>
        <w:tab w:val="center" w:pos="4513"/>
        <w:tab w:val="right" w:pos="9026"/>
      </w:tabs>
    </w:pPr>
  </w:style>
  <w:style w:type="character" w:customStyle="1" w:styleId="FooterChar">
    <w:name w:val="Footer Char"/>
    <w:basedOn w:val="DefaultParagraphFont"/>
    <w:link w:val="Footer"/>
    <w:uiPriority w:val="99"/>
    <w:rsid w:val="0034166F"/>
    <w:rPr>
      <w:sz w:val="24"/>
      <w:szCs w:val="24"/>
    </w:rPr>
  </w:style>
  <w:style w:type="character" w:styleId="CommentReference">
    <w:name w:val="annotation reference"/>
    <w:basedOn w:val="DefaultParagraphFont"/>
    <w:uiPriority w:val="99"/>
    <w:semiHidden/>
    <w:unhideWhenUsed/>
    <w:rsid w:val="00AD6578"/>
    <w:rPr>
      <w:sz w:val="16"/>
      <w:szCs w:val="16"/>
    </w:rPr>
  </w:style>
  <w:style w:type="paragraph" w:styleId="CommentText">
    <w:name w:val="annotation text"/>
    <w:basedOn w:val="Normal"/>
    <w:link w:val="CommentTextChar"/>
    <w:uiPriority w:val="99"/>
    <w:semiHidden/>
    <w:unhideWhenUsed/>
    <w:rsid w:val="00AD6578"/>
    <w:rPr>
      <w:sz w:val="20"/>
      <w:szCs w:val="20"/>
    </w:rPr>
  </w:style>
  <w:style w:type="character" w:customStyle="1" w:styleId="CommentTextChar">
    <w:name w:val="Comment Text Char"/>
    <w:basedOn w:val="DefaultParagraphFont"/>
    <w:link w:val="CommentText"/>
    <w:uiPriority w:val="99"/>
    <w:semiHidden/>
    <w:rsid w:val="00AD6578"/>
    <w:rPr>
      <w:sz w:val="20"/>
      <w:szCs w:val="20"/>
    </w:rPr>
  </w:style>
  <w:style w:type="paragraph" w:styleId="CommentSubject">
    <w:name w:val="annotation subject"/>
    <w:basedOn w:val="CommentText"/>
    <w:next w:val="CommentText"/>
    <w:link w:val="CommentSubjectChar"/>
    <w:uiPriority w:val="99"/>
    <w:semiHidden/>
    <w:unhideWhenUsed/>
    <w:rsid w:val="00AD6578"/>
    <w:rPr>
      <w:b/>
      <w:bCs/>
    </w:rPr>
  </w:style>
  <w:style w:type="character" w:customStyle="1" w:styleId="CommentSubjectChar">
    <w:name w:val="Comment Subject Char"/>
    <w:basedOn w:val="CommentTextChar"/>
    <w:link w:val="CommentSubject"/>
    <w:uiPriority w:val="99"/>
    <w:semiHidden/>
    <w:rsid w:val="00AD6578"/>
    <w:rPr>
      <w:b/>
      <w:bCs/>
      <w:sz w:val="20"/>
      <w:szCs w:val="20"/>
    </w:rPr>
  </w:style>
  <w:style w:type="table" w:styleId="TableGrid">
    <w:name w:val="Table Grid"/>
    <w:basedOn w:val="TableNormal"/>
    <w:uiPriority w:val="59"/>
    <w:rsid w:val="00BF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A934-01C5-469F-9DA1-535694D2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Stowell</dc:creator>
  <cp:lastModifiedBy>Teresa Nahajski</cp:lastModifiedBy>
  <cp:revision>13</cp:revision>
  <cp:lastPrinted>2017-05-08T07:56:00Z</cp:lastPrinted>
  <dcterms:created xsi:type="dcterms:W3CDTF">2021-03-16T14:49:00Z</dcterms:created>
  <dcterms:modified xsi:type="dcterms:W3CDTF">2021-06-15T11:05:00Z</dcterms:modified>
</cp:coreProperties>
</file>