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C1E6F55" wp14:editId="06A1C156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E88" w:rsidRDefault="00772FC9" w:rsidP="00825E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Periodic Review</w:t>
      </w:r>
    </w:p>
    <w:p w:rsidR="00825E88" w:rsidRPr="00B87E56" w:rsidRDefault="00825E88" w:rsidP="00825E88">
      <w:pPr>
        <w:spacing w:after="0" w:line="240" w:lineRule="auto"/>
        <w:rPr>
          <w:rFonts w:ascii="Arial" w:hAnsi="Arial" w:cs="Arial"/>
          <w:b/>
        </w:rPr>
      </w:pPr>
      <w:r w:rsidRPr="00B87E56">
        <w:rPr>
          <w:rFonts w:ascii="Arial" w:hAnsi="Arial" w:cs="Arial"/>
          <w:b/>
        </w:rPr>
        <w:t>University Expectations and Review outcomes</w:t>
      </w:r>
    </w:p>
    <w:p w:rsidR="00772FC9" w:rsidRDefault="00772FC9" w:rsidP="00772FC9">
      <w:pPr>
        <w:spacing w:after="0" w:line="240" w:lineRule="auto"/>
        <w:rPr>
          <w:rFonts w:ascii="Arial" w:hAnsi="Arial" w:cs="Arial"/>
        </w:rPr>
      </w:pPr>
    </w:p>
    <w:p w:rsidR="00825E88" w:rsidRPr="00772FC9" w:rsidRDefault="00825E88" w:rsidP="00772FC9">
      <w:pPr>
        <w:spacing w:after="0" w:line="240" w:lineRule="auto"/>
        <w:rPr>
          <w:rFonts w:ascii="Arial" w:hAnsi="Arial" w:cs="Arial"/>
        </w:rPr>
      </w:pPr>
      <w:r w:rsidRPr="00772FC9">
        <w:rPr>
          <w:rFonts w:ascii="Arial" w:hAnsi="Arial" w:cs="Arial"/>
        </w:rPr>
        <w:t xml:space="preserve">Review panels are required to make a Judgement against each of the following University Expectations that </w:t>
      </w:r>
      <w:proofErr w:type="gramStart"/>
      <w:r w:rsidRPr="00772FC9">
        <w:rPr>
          <w:rFonts w:ascii="Arial" w:hAnsi="Arial" w:cs="Arial"/>
        </w:rPr>
        <w:t>are mapped</w:t>
      </w:r>
      <w:proofErr w:type="gramEnd"/>
      <w:r w:rsidRPr="00772FC9">
        <w:rPr>
          <w:rFonts w:ascii="Arial" w:hAnsi="Arial" w:cs="Arial"/>
        </w:rPr>
        <w:t xml:space="preserve"> to the strategic goals of the University Learning and Teaching Strategy.</w:t>
      </w:r>
    </w:p>
    <w:p w:rsidR="00825E88" w:rsidRPr="00D67936" w:rsidRDefault="00825E88" w:rsidP="00825E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975"/>
        <w:gridCol w:w="7274"/>
      </w:tblGrid>
      <w:tr w:rsidR="00825E88" w:rsidRPr="00D67936" w:rsidTr="00002D1B">
        <w:tc>
          <w:tcPr>
            <w:tcW w:w="767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UE1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2+4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are sustainable markets for the Department’s courses, they recruit suitably qualified students from diverse backgrounds, and retention is strong</w:t>
            </w:r>
            <w:r>
              <w:rPr>
                <w:rFonts w:ascii="Arial" w:hAnsi="Arial" w:cs="Arial"/>
              </w:rPr>
              <w:t xml:space="preserve"> 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UE2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2</w:t>
            </w:r>
          </w:p>
        </w:tc>
        <w:tc>
          <w:tcPr>
            <w:tcW w:w="7544" w:type="dxa"/>
          </w:tcPr>
          <w:p w:rsidR="0018703B" w:rsidRPr="00725B26" w:rsidRDefault="0018703B" w:rsidP="0018703B">
            <w:pPr>
              <w:rPr>
                <w:rFonts w:ascii="Arial" w:hAnsi="Arial" w:cs="Arial"/>
              </w:rPr>
            </w:pPr>
            <w:r w:rsidRPr="00725B26">
              <w:rPr>
                <w:rFonts w:ascii="Arial" w:hAnsi="Arial" w:cs="Arial"/>
              </w:rPr>
              <w:t>Courses are well designed, meeting the University’s design principles, ensuring threshold standards are secure and allowing students to demonstrate achievement of learning outcomes and any external requirements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UE3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LTSG1, 2 + 5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Teaching and learning strategies are well designed, informed by institutional policies relating to inclusive practice and research inspired teaching and result in strong student engagement, satisfaction and effective challenge. 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UE4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1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is effective use of technology enhanced learning, including use of the VLE, implementation of electronic management of assessment and a strategic approach to developing staff and student digital capabilities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UE5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5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are effective arrangements for academic support, including for personal academic tutoring, induction, supporting student module choice and monitoring student engagement/attendance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AB3D63" w:rsidRPr="00D67936" w:rsidTr="00002D1B">
        <w:tc>
          <w:tcPr>
            <w:tcW w:w="767" w:type="dxa"/>
          </w:tcPr>
          <w:p w:rsidR="00AB3D63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UE6</w:t>
            </w:r>
          </w:p>
        </w:tc>
        <w:tc>
          <w:tcPr>
            <w:tcW w:w="929" w:type="dxa"/>
          </w:tcPr>
          <w:p w:rsidR="00AB3D63" w:rsidRDefault="00B16950" w:rsidP="00B16950">
            <w:pPr>
              <w:pStyle w:val="Default"/>
            </w:pPr>
            <w:r>
              <w:rPr>
                <w:sz w:val="22"/>
                <w:szCs w:val="22"/>
              </w:rPr>
              <w:t>LTSG 1</w:t>
            </w:r>
          </w:p>
        </w:tc>
        <w:tc>
          <w:tcPr>
            <w:tcW w:w="7544" w:type="dxa"/>
          </w:tcPr>
          <w:p w:rsidR="00B16950" w:rsidRDefault="00B16950" w:rsidP="00B16950">
            <w:pPr>
              <w:pStyle w:val="Default"/>
            </w:pPr>
            <w:r>
              <w:rPr>
                <w:sz w:val="22"/>
                <w:szCs w:val="22"/>
              </w:rPr>
              <w:t xml:space="preserve">Sufficient and appropriate resources, such as staff and learning resources, are available to underpin the curriculum and permit all students to achieve learning outcomes. </w:t>
            </w:r>
            <w:bookmarkStart w:id="0" w:name="_GoBack"/>
            <w:bookmarkEnd w:id="0"/>
          </w:p>
          <w:p w:rsidR="00AB3D63" w:rsidRPr="00D67936" w:rsidRDefault="00AB3D63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UE7</w:t>
            </w:r>
          </w:p>
        </w:tc>
        <w:tc>
          <w:tcPr>
            <w:tcW w:w="929" w:type="dxa"/>
          </w:tcPr>
          <w:p w:rsidR="00825E88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2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Assessment outcomes for all students are strong (or issues are being addressed) and underpinned by effective assessment, feedback, standardisation and moderation processes 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UE8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3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Graduate employment outcomes are strong and underpinned by clear approaches at course level to developing student employability and the provision of careers education, information, advice and guidance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UE9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3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Courses have well managed work-based learning or placement opportunities and there is good take up of opportunities which provide excellent learning for students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UE10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1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There is a clear commitment to staff professional development and recognition through achievement of HEA Fellowship, and engagement </w:t>
            </w:r>
            <w:r w:rsidRPr="00D67936">
              <w:rPr>
                <w:rFonts w:ascii="Arial" w:hAnsi="Arial" w:cs="Arial"/>
              </w:rPr>
              <w:lastRenderedPageBreak/>
              <w:t>with University teaching development schemes and other professional development opportunities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UE11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ALL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Management </w:t>
            </w:r>
            <w:r w:rsidR="00AA5864">
              <w:rPr>
                <w:rFonts w:ascii="Arial" w:hAnsi="Arial" w:cs="Arial"/>
              </w:rPr>
              <w:t xml:space="preserve">of risk </w:t>
            </w:r>
            <w:r w:rsidRPr="00D67936">
              <w:rPr>
                <w:rFonts w:ascii="Arial" w:hAnsi="Arial" w:cs="Arial"/>
              </w:rPr>
              <w:t xml:space="preserve">and quality assurance processes, including module and annual evaluation processes are effective and there is planned continuous improvement and enhancement 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UE12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4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Students are genuinely involved in quality management and enhancement, courses are responsive to student feedback and work in partnership with </w:t>
            </w:r>
            <w:r w:rsidR="00134D06">
              <w:rPr>
                <w:rFonts w:ascii="Arial" w:hAnsi="Arial" w:cs="Arial"/>
              </w:rPr>
              <w:t>Course Representatives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UE13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2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Published information, including programme and module specifications, course handbooks and module outlines are fit for purpose, accessible and trustworthy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UE14</w:t>
            </w:r>
          </w:p>
        </w:tc>
        <w:tc>
          <w:tcPr>
            <w:tcW w:w="929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LTSG ALL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Students have a high degree of satisfaction with their courses and measures of student engagement are strong.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  <w:tr w:rsidR="00825E88" w:rsidRPr="00D67936" w:rsidTr="00002D1B">
        <w:tc>
          <w:tcPr>
            <w:tcW w:w="767" w:type="dxa"/>
          </w:tcPr>
          <w:p w:rsidR="00825E88" w:rsidRPr="00D67936" w:rsidRDefault="00AB3D63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UE15</w:t>
            </w:r>
          </w:p>
        </w:tc>
        <w:tc>
          <w:tcPr>
            <w:tcW w:w="929" w:type="dxa"/>
          </w:tcPr>
          <w:p w:rsidR="00825E88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LTSG 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44" w:type="dxa"/>
          </w:tcPr>
          <w:p w:rsidR="00825E88" w:rsidRPr="00D67936" w:rsidRDefault="00825E88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The management of collaborative partnerships and </w:t>
            </w:r>
            <w:r>
              <w:rPr>
                <w:rFonts w:ascii="Arial" w:hAnsi="Arial" w:cs="Arial"/>
              </w:rPr>
              <w:t>course</w:t>
            </w:r>
            <w:r w:rsidRPr="00D67936">
              <w:rPr>
                <w:rFonts w:ascii="Arial" w:hAnsi="Arial" w:cs="Arial"/>
              </w:rPr>
              <w:t>s is effective with appropriate attention to risk.</w:t>
            </w:r>
          </w:p>
          <w:p w:rsidR="00825E88" w:rsidRPr="00D67936" w:rsidRDefault="00825E88" w:rsidP="00002D1B">
            <w:pPr>
              <w:rPr>
                <w:rFonts w:ascii="Arial" w:hAnsi="Arial" w:cs="Arial"/>
              </w:rPr>
            </w:pPr>
          </w:p>
        </w:tc>
      </w:tr>
    </w:tbl>
    <w:p w:rsidR="00825E88" w:rsidRDefault="00825E88" w:rsidP="0082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E88" w:rsidRPr="004A7292" w:rsidRDefault="00825E88" w:rsidP="0082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E88" w:rsidRPr="00D67936" w:rsidRDefault="00825E88" w:rsidP="00825E88">
      <w:pPr>
        <w:spacing w:after="0" w:line="240" w:lineRule="auto"/>
        <w:rPr>
          <w:rFonts w:ascii="Arial" w:hAnsi="Arial" w:cs="Arial"/>
          <w:b/>
        </w:rPr>
      </w:pPr>
      <w:r w:rsidRPr="00D67936">
        <w:rPr>
          <w:rFonts w:ascii="Arial" w:hAnsi="Arial" w:cs="Arial"/>
          <w:b/>
        </w:rPr>
        <w:t>Judgements</w:t>
      </w:r>
    </w:p>
    <w:p w:rsidR="00825E88" w:rsidRPr="00772FC9" w:rsidRDefault="00772FC9" w:rsidP="00772FC9">
      <w:pPr>
        <w:spacing w:after="0" w:line="240" w:lineRule="auto"/>
        <w:rPr>
          <w:rFonts w:ascii="Arial" w:hAnsi="Arial" w:cs="Arial"/>
        </w:rPr>
      </w:pPr>
      <w:r w:rsidRPr="00772FC9">
        <w:rPr>
          <w:rFonts w:ascii="Arial" w:hAnsi="Arial" w:cs="Arial"/>
        </w:rPr>
        <w:t xml:space="preserve">The </w:t>
      </w:r>
      <w:r w:rsidR="00825E88" w:rsidRPr="00772FC9">
        <w:rPr>
          <w:rFonts w:ascii="Arial" w:hAnsi="Arial" w:cs="Arial"/>
        </w:rPr>
        <w:t>review panel arrives at a judgement about each of the Expectations based on the evidence provided and the discussions that take place during the review event itself.</w:t>
      </w:r>
    </w:p>
    <w:p w:rsidR="00825E88" w:rsidRPr="00D67936" w:rsidRDefault="00825E88" w:rsidP="00825E88">
      <w:pPr>
        <w:spacing w:after="0" w:line="240" w:lineRule="auto"/>
        <w:rPr>
          <w:rFonts w:ascii="Arial" w:hAnsi="Arial" w:cs="Arial"/>
        </w:rPr>
      </w:pPr>
    </w:p>
    <w:p w:rsidR="00825E88" w:rsidRPr="00486779" w:rsidRDefault="00825E88" w:rsidP="00825E88">
      <w:pPr>
        <w:spacing w:after="0" w:line="240" w:lineRule="auto"/>
        <w:ind w:left="426" w:hanging="426"/>
        <w:rPr>
          <w:rFonts w:ascii="Arial" w:hAnsi="Arial" w:cs="Arial"/>
        </w:rPr>
      </w:pPr>
      <w:r w:rsidRPr="00486779">
        <w:rPr>
          <w:rFonts w:ascii="Arial" w:hAnsi="Arial" w:cs="Arial"/>
        </w:rPr>
        <w:t>One of four judgements is possible in relation to each Expectation:</w:t>
      </w:r>
    </w:p>
    <w:p w:rsidR="00825E88" w:rsidRPr="00D67936" w:rsidRDefault="00825E88" w:rsidP="00825E8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25E88" w:rsidRPr="00D67936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Commended:</w:t>
      </w:r>
      <w:r>
        <w:rPr>
          <w:rFonts w:ascii="Arial" w:hAnsi="Arial" w:cs="Arial"/>
        </w:rPr>
        <w:t xml:space="preserve"> </w:t>
      </w:r>
      <w:r w:rsidRPr="00D67936">
        <w:rPr>
          <w:rFonts w:ascii="Arial" w:hAnsi="Arial" w:cs="Arial"/>
        </w:rPr>
        <w:t>the Department meets the University Expectation and has a number of examples of good practice that merit further dissemination</w:t>
      </w:r>
    </w:p>
    <w:p w:rsidR="00825E88" w:rsidRPr="00D67936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Meets Expectations</w:t>
      </w:r>
      <w:r>
        <w:rPr>
          <w:rFonts w:ascii="Arial" w:hAnsi="Arial" w:cs="Arial"/>
        </w:rPr>
        <w:t xml:space="preserve">: </w:t>
      </w:r>
      <w:r w:rsidRPr="00D67936">
        <w:rPr>
          <w:rFonts w:ascii="Arial" w:hAnsi="Arial" w:cs="Arial"/>
        </w:rPr>
        <w:t>the Department meets the University Expectation</w:t>
      </w:r>
    </w:p>
    <w:p w:rsidR="00825E88" w:rsidRPr="00D67936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Requires improvement to meet the Expectation</w:t>
      </w:r>
      <w:r w:rsidRPr="00D67936">
        <w:rPr>
          <w:rFonts w:ascii="Arial" w:hAnsi="Arial" w:cs="Arial"/>
        </w:rPr>
        <w:t>: the Department does not currently meet the Expectation</w:t>
      </w:r>
    </w:p>
    <w:p w:rsidR="00825E88" w:rsidRPr="00D67936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Pending</w:t>
      </w:r>
      <w:r>
        <w:rPr>
          <w:rFonts w:ascii="Arial" w:hAnsi="Arial" w:cs="Arial"/>
        </w:rPr>
        <w:t>:</w:t>
      </w:r>
      <w:r w:rsidRPr="00D67936">
        <w:rPr>
          <w:rFonts w:ascii="Arial" w:hAnsi="Arial" w:cs="Arial"/>
        </w:rPr>
        <w:t xml:space="preserve"> a decision will be deferred until further information has been provided or action taken, within a timescale specified by the Review Panel.</w:t>
      </w:r>
      <w:r w:rsidRPr="00D67936">
        <w:rPr>
          <w:rFonts w:ascii="Arial" w:hAnsi="Arial" w:cs="Arial"/>
        </w:rPr>
        <w:tab/>
        <w:t xml:space="preserve"> </w:t>
      </w:r>
    </w:p>
    <w:p w:rsidR="00150D70" w:rsidRDefault="00150D70"/>
    <w:sectPr w:rsidR="00150D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6" w:rsidRDefault="00B87E56" w:rsidP="00B87E56">
      <w:pPr>
        <w:spacing w:after="0" w:line="240" w:lineRule="auto"/>
      </w:pPr>
      <w:r>
        <w:separator/>
      </w:r>
    </w:p>
  </w:endnote>
  <w:end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6" w:rsidRDefault="00B87E56" w:rsidP="00B87E56">
      <w:pPr>
        <w:spacing w:after="0" w:line="240" w:lineRule="auto"/>
      </w:pPr>
      <w:r>
        <w:separator/>
      </w:r>
    </w:p>
  </w:footnote>
  <w:foot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6" w:rsidRDefault="00B87E56" w:rsidP="00B87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090"/>
    <w:multiLevelType w:val="multilevel"/>
    <w:tmpl w:val="1A66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EC4D79"/>
    <w:multiLevelType w:val="multilevel"/>
    <w:tmpl w:val="AB5C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D3CED"/>
    <w:multiLevelType w:val="hybridMultilevel"/>
    <w:tmpl w:val="1C101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345FF"/>
    <w:multiLevelType w:val="hybridMultilevel"/>
    <w:tmpl w:val="37368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B236BD"/>
    <w:multiLevelType w:val="hybridMultilevel"/>
    <w:tmpl w:val="44B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8F8"/>
    <w:multiLevelType w:val="hybridMultilevel"/>
    <w:tmpl w:val="6BB213B4"/>
    <w:lvl w:ilvl="0" w:tplc="BE706D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30E8"/>
    <w:multiLevelType w:val="hybridMultilevel"/>
    <w:tmpl w:val="C784A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47858"/>
    <w:multiLevelType w:val="multilevel"/>
    <w:tmpl w:val="C89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8"/>
    <w:rsid w:val="000A6A8A"/>
    <w:rsid w:val="00134D06"/>
    <w:rsid w:val="00150D70"/>
    <w:rsid w:val="0018703B"/>
    <w:rsid w:val="00314CAB"/>
    <w:rsid w:val="00475613"/>
    <w:rsid w:val="004D4605"/>
    <w:rsid w:val="006A18A0"/>
    <w:rsid w:val="00725B26"/>
    <w:rsid w:val="00772FC9"/>
    <w:rsid w:val="00825E88"/>
    <w:rsid w:val="008364F4"/>
    <w:rsid w:val="009E0AA5"/>
    <w:rsid w:val="00AA5864"/>
    <w:rsid w:val="00AB3D63"/>
    <w:rsid w:val="00B16950"/>
    <w:rsid w:val="00B87E56"/>
    <w:rsid w:val="00CB6A92"/>
    <w:rsid w:val="00F317DE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AD85"/>
  <w15:chartTrackingRefBased/>
  <w15:docId w15:val="{A67FD6BA-3EA9-438B-90A3-3F9FC7F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E88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82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8A"/>
    <w:rPr>
      <w:sz w:val="16"/>
      <w:szCs w:val="16"/>
    </w:rPr>
  </w:style>
  <w:style w:type="paragraph" w:customStyle="1" w:styleId="Martin5">
    <w:name w:val="Martin 5"/>
    <w:basedOn w:val="Normal"/>
    <w:uiPriority w:val="99"/>
    <w:rsid w:val="000A6A8A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GB"/>
    </w:rPr>
  </w:style>
  <w:style w:type="paragraph" w:customStyle="1" w:styleId="bodytext0">
    <w:name w:val="bodytext"/>
    <w:basedOn w:val="Normal"/>
    <w:uiPriority w:val="99"/>
    <w:rsid w:val="000A6A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56"/>
  </w:style>
  <w:style w:type="paragraph" w:styleId="Footer">
    <w:name w:val="footer"/>
    <w:basedOn w:val="Normal"/>
    <w:link w:val="Foot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56"/>
  </w:style>
  <w:style w:type="paragraph" w:customStyle="1" w:styleId="Default">
    <w:name w:val="Default"/>
    <w:rsid w:val="00B16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Jennifer Zandbeek</cp:lastModifiedBy>
  <cp:revision>19</cp:revision>
  <dcterms:created xsi:type="dcterms:W3CDTF">2017-06-02T16:36:00Z</dcterms:created>
  <dcterms:modified xsi:type="dcterms:W3CDTF">2018-10-29T12:30:00Z</dcterms:modified>
</cp:coreProperties>
</file>