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B8EE" w14:textId="634758CC" w:rsidR="00D54F98" w:rsidRPr="00E07B28" w:rsidRDefault="00106854" w:rsidP="006A62C1">
      <w:pPr>
        <w:jc w:val="center"/>
        <w:rPr>
          <w:rFonts w:ascii="Arial" w:hAnsi="Arial" w:cs="Arial"/>
          <w:b/>
          <w:szCs w:val="22"/>
        </w:rPr>
      </w:pPr>
      <w:r w:rsidRPr="00E07B28">
        <w:rPr>
          <w:rFonts w:ascii="Arial" w:hAnsi="Arial" w:cs="Arial"/>
          <w:b/>
          <w:szCs w:val="22"/>
        </w:rPr>
        <w:t xml:space="preserve">Module Review Report: </w:t>
      </w:r>
      <w:r w:rsidR="00DC0DAB" w:rsidRPr="00E07B28">
        <w:rPr>
          <w:rFonts w:ascii="Arial" w:hAnsi="Arial" w:cs="Arial"/>
          <w:b/>
          <w:szCs w:val="22"/>
        </w:rPr>
        <w:t>2024</w:t>
      </w:r>
    </w:p>
    <w:p w14:paraId="7A92AAA9" w14:textId="045763CC" w:rsidR="00D8589C" w:rsidRDefault="00D8589C" w:rsidP="00D8589C">
      <w:pPr>
        <w:rPr>
          <w:rFonts w:ascii="Arial" w:hAnsi="Arial" w:cs="Arial"/>
          <w:b/>
          <w:szCs w:val="22"/>
        </w:rPr>
      </w:pPr>
      <w:r w:rsidRPr="00E07B28">
        <w:rPr>
          <w:rFonts w:ascii="Arial" w:hAnsi="Arial" w:cs="Arial"/>
          <w:b/>
          <w:szCs w:val="22"/>
        </w:rPr>
        <w:t xml:space="preserve">This form to be used </w:t>
      </w:r>
      <w:r w:rsidR="006A738C" w:rsidRPr="00E07B28">
        <w:rPr>
          <w:rFonts w:ascii="Arial" w:hAnsi="Arial" w:cs="Arial"/>
          <w:b/>
          <w:szCs w:val="22"/>
        </w:rPr>
        <w:t xml:space="preserve">to provide a review report and action plan for modules with </w:t>
      </w:r>
      <w:r w:rsidR="003F42E4" w:rsidRPr="00E07B28">
        <w:rPr>
          <w:rFonts w:ascii="Arial" w:hAnsi="Arial" w:cs="Arial"/>
          <w:b/>
          <w:szCs w:val="22"/>
        </w:rPr>
        <w:t>pass first time rates below the agreed University pass rate threshold</w:t>
      </w:r>
      <w:r w:rsidR="00106854" w:rsidRPr="00E07B28">
        <w:rPr>
          <w:rFonts w:ascii="Arial" w:hAnsi="Arial" w:cs="Arial"/>
          <w:b/>
          <w:szCs w:val="22"/>
        </w:rPr>
        <w:t>.</w:t>
      </w:r>
    </w:p>
    <w:p w14:paraId="04337E7A" w14:textId="26AB72DC" w:rsidR="00D8589C" w:rsidRPr="006A62C1" w:rsidRDefault="00507186" w:rsidP="006A62C1">
      <w:pPr>
        <w:rPr>
          <w:rFonts w:ascii="Arial" w:hAnsi="Arial" w:cs="Arial"/>
          <w:bCs/>
          <w:szCs w:val="22"/>
        </w:rPr>
      </w:pPr>
      <w:r w:rsidRPr="7CB0823E">
        <w:rPr>
          <w:rFonts w:ascii="Arial" w:hAnsi="Arial" w:cs="Arial"/>
        </w:rPr>
        <w:t xml:space="preserve">For the academic year </w:t>
      </w:r>
      <w:r w:rsidR="00004627" w:rsidRPr="7CB0823E">
        <w:rPr>
          <w:rFonts w:ascii="Arial" w:hAnsi="Arial" w:cs="Arial"/>
        </w:rPr>
        <w:t xml:space="preserve">2023/24 this is any module with a </w:t>
      </w:r>
      <w:proofErr w:type="gramStart"/>
      <w:r w:rsidR="00004627" w:rsidRPr="7CB0823E">
        <w:rPr>
          <w:rFonts w:ascii="Arial" w:hAnsi="Arial" w:cs="Arial"/>
        </w:rPr>
        <w:t>fail</w:t>
      </w:r>
      <w:proofErr w:type="gramEnd"/>
      <w:r w:rsidR="00004627" w:rsidRPr="7CB0823E">
        <w:rPr>
          <w:rFonts w:ascii="Arial" w:hAnsi="Arial" w:cs="Arial"/>
        </w:rPr>
        <w:t xml:space="preserve"> at first sit rate of 2</w:t>
      </w:r>
      <w:r w:rsidR="00025574" w:rsidRPr="7CB0823E">
        <w:rPr>
          <w:rFonts w:ascii="Arial" w:hAnsi="Arial" w:cs="Arial"/>
        </w:rPr>
        <w:t>0</w:t>
      </w:r>
      <w:r w:rsidR="00004627" w:rsidRPr="7CB0823E">
        <w:rPr>
          <w:rFonts w:ascii="Arial" w:hAnsi="Arial" w:cs="Arial"/>
        </w:rPr>
        <w:t>% or more</w:t>
      </w:r>
      <w:r w:rsidR="005C4748" w:rsidRPr="7CB0823E">
        <w:rPr>
          <w:rFonts w:ascii="Arial" w:hAnsi="Arial" w:cs="Arial"/>
        </w:rPr>
        <w:t xml:space="preserve">.  The fail rate is calculated </w:t>
      </w:r>
      <w:r w:rsidR="005051BA" w:rsidRPr="7CB0823E">
        <w:rPr>
          <w:rFonts w:ascii="Arial" w:hAnsi="Arial" w:cs="Arial"/>
        </w:rPr>
        <w:t xml:space="preserve">from the number of students who have failed and are required to </w:t>
      </w:r>
      <w:proofErr w:type="spellStart"/>
      <w:r w:rsidR="005051BA" w:rsidRPr="7CB0823E">
        <w:rPr>
          <w:rFonts w:ascii="Arial" w:hAnsi="Arial" w:cs="Arial"/>
        </w:rPr>
        <w:t>resit</w:t>
      </w:r>
      <w:proofErr w:type="spellEnd"/>
      <w:r w:rsidR="005051BA" w:rsidRPr="7CB0823E">
        <w:rPr>
          <w:rFonts w:ascii="Arial" w:hAnsi="Arial" w:cs="Arial"/>
        </w:rPr>
        <w:t xml:space="preserve"> or retake the module.  It excludes </w:t>
      </w:r>
      <w:r w:rsidR="00344AB1" w:rsidRPr="7CB0823E">
        <w:rPr>
          <w:rFonts w:ascii="Arial" w:hAnsi="Arial" w:cs="Arial"/>
        </w:rPr>
        <w:t xml:space="preserve">students who have submitted mitigating circumstances and/or have pending results </w:t>
      </w:r>
      <w:r w:rsidR="006A62C1" w:rsidRPr="7CB0823E">
        <w:rPr>
          <w:rFonts w:ascii="Arial" w:hAnsi="Arial" w:cs="Arial"/>
        </w:rPr>
        <w:t>e.g.</w:t>
      </w:r>
      <w:r w:rsidR="00813554" w:rsidRPr="7CB0823E">
        <w:rPr>
          <w:rFonts w:ascii="Arial" w:hAnsi="Arial" w:cs="Arial"/>
        </w:rPr>
        <w:t xml:space="preserve"> because of academic misconduct investigations, and excludes students withdrawn earlier in the </w:t>
      </w:r>
      <w:r w:rsidR="00B96703" w:rsidRPr="7CB0823E">
        <w:rPr>
          <w:rFonts w:ascii="Arial" w:hAnsi="Arial" w:cs="Arial"/>
        </w:rPr>
        <w:t>academic year.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7CB0823E" w14:paraId="4B8F2E1F" w14:textId="77777777" w:rsidTr="7CB0823E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58330D" w14:textId="3781FDA9" w:rsidR="16F9A749" w:rsidRDefault="16F9A749" w:rsidP="7CB0823E">
            <w:pPr>
              <w:spacing w:after="120"/>
              <w:rPr>
                <w:rFonts w:ascii="Arial" w:hAnsi="Arial" w:cs="Arial"/>
                <w:b/>
                <w:bCs/>
              </w:rPr>
            </w:pPr>
            <w:r w:rsidRPr="7CB0823E">
              <w:rPr>
                <w:rFonts w:ascii="Arial" w:hAnsi="Arial" w:cs="Arial"/>
                <w:b/>
                <w:bCs/>
              </w:rPr>
              <w:t xml:space="preserve">Module Code: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69C" w14:textId="2F011577" w:rsidR="7CB0823E" w:rsidRDefault="7CB0823E" w:rsidP="7CB0823E">
            <w:pPr>
              <w:rPr>
                <w:rFonts w:ascii="Arial" w:hAnsi="Arial" w:cs="Arial"/>
              </w:rPr>
            </w:pPr>
          </w:p>
        </w:tc>
      </w:tr>
      <w:tr w:rsidR="7CB0823E" w14:paraId="7C9648F4" w14:textId="77777777" w:rsidTr="7CB0823E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C5E1CF" w14:textId="07BB0B3E" w:rsidR="16F9A749" w:rsidRDefault="16F9A749" w:rsidP="7CB0823E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7CB0823E">
              <w:rPr>
                <w:rFonts w:ascii="Arial" w:hAnsi="Arial" w:cs="Arial"/>
                <w:b/>
                <w:bCs/>
                <w:szCs w:val="22"/>
              </w:rPr>
              <w:t xml:space="preserve">Module Name: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7A6" w14:textId="3B2A32AE" w:rsidR="7CB0823E" w:rsidRDefault="7CB0823E" w:rsidP="7CB0823E">
            <w:pPr>
              <w:rPr>
                <w:rFonts w:ascii="Arial" w:hAnsi="Arial" w:cs="Arial"/>
              </w:rPr>
            </w:pPr>
          </w:p>
        </w:tc>
      </w:tr>
      <w:tr w:rsidR="00362D3D" w:rsidRPr="00CA35E5" w14:paraId="61AD0E7C" w14:textId="77777777" w:rsidTr="7CB0823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C510F0" w14:textId="3117283D" w:rsidR="00362D3D" w:rsidRPr="00CA35E5" w:rsidRDefault="00362D3D" w:rsidP="7CB0823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bookmarkStart w:id="0" w:name="_Hlk151449643"/>
            <w:r w:rsidRPr="7CB0823E">
              <w:rPr>
                <w:rFonts w:ascii="Arial" w:hAnsi="Arial" w:cs="Arial"/>
                <w:b/>
                <w:bCs/>
              </w:rPr>
              <w:t xml:space="preserve">Module Credit value: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63D3" w14:textId="77777777" w:rsidR="00362D3D" w:rsidRPr="00CA35E5" w:rsidRDefault="00362D3D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bookmarkEnd w:id="0"/>
      <w:tr w:rsidR="00362D3D" w:rsidRPr="00CA35E5" w14:paraId="42633C8A" w14:textId="77777777" w:rsidTr="7CB0823E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96633E" w14:textId="12B5FEA2" w:rsidR="00362D3D" w:rsidRPr="00FA6023" w:rsidRDefault="00362D3D" w:rsidP="00206CE0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00FA6023">
              <w:rPr>
                <w:rFonts w:ascii="Arial" w:hAnsi="Arial" w:cs="Arial"/>
                <w:b/>
                <w:bCs/>
                <w:szCs w:val="22"/>
              </w:rPr>
              <w:t>Module Leader: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A9D" w14:textId="77777777" w:rsidR="00362D3D" w:rsidRPr="00CA35E5" w:rsidRDefault="00362D3D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362D3D" w:rsidRPr="00CA35E5" w14:paraId="729A0944" w14:textId="77777777" w:rsidTr="7CB0823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563BAF" w14:textId="263EED4F" w:rsidR="00362D3D" w:rsidRPr="00FA6023" w:rsidRDefault="00362D3D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00FA6023">
              <w:rPr>
                <w:rFonts w:ascii="Arial" w:hAnsi="Arial" w:cs="Arial"/>
                <w:b/>
                <w:bCs/>
                <w:szCs w:val="22"/>
              </w:rPr>
              <w:t>Course/s for which module is mandatory: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400" w14:textId="77777777" w:rsidR="00362D3D" w:rsidRPr="00CA35E5" w:rsidRDefault="00362D3D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362D3D" w:rsidRPr="00CA35E5" w14:paraId="48100614" w14:textId="77777777" w:rsidTr="7CB0823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66EDDB" w14:textId="16B145DA" w:rsidR="00362D3D" w:rsidRPr="00FA6023" w:rsidRDefault="00362D3D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00FA6023">
              <w:rPr>
                <w:rFonts w:ascii="Arial" w:hAnsi="Arial" w:cs="Arial"/>
                <w:b/>
                <w:bCs/>
                <w:szCs w:val="22"/>
              </w:rPr>
              <w:t>Course/s for which module is optional: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263" w14:textId="77777777" w:rsidR="00362D3D" w:rsidRPr="00CA35E5" w:rsidRDefault="00362D3D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362D3D" w:rsidRPr="00CA35E5" w14:paraId="1060E13C" w14:textId="77777777" w:rsidTr="7CB0823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AA8AEC" w14:textId="54DE627C" w:rsidR="00362D3D" w:rsidRPr="00FA6023" w:rsidRDefault="00362D3D" w:rsidP="00397081">
            <w:pPr>
              <w:spacing w:after="1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FA6023">
              <w:rPr>
                <w:rFonts w:ascii="Arial" w:hAnsi="Arial" w:cs="Arial"/>
                <w:b/>
                <w:bCs/>
                <w:szCs w:val="22"/>
              </w:rPr>
              <w:t>School/Department: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F34" w14:textId="77777777" w:rsidR="00362D3D" w:rsidRPr="00CA35E5" w:rsidRDefault="00362D3D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362D3D" w:rsidRPr="00CA35E5" w14:paraId="771A6FC2" w14:textId="77777777" w:rsidTr="7CB0823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072515" w14:textId="446938E9" w:rsidR="00362D3D" w:rsidRPr="00FA6023" w:rsidRDefault="00362D3D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00FA6023">
              <w:rPr>
                <w:rFonts w:ascii="Arial" w:hAnsi="Arial" w:cs="Arial"/>
                <w:b/>
                <w:bCs/>
                <w:szCs w:val="22"/>
              </w:rPr>
              <w:t xml:space="preserve">Date of report: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E59" w14:textId="77777777" w:rsidR="00362D3D" w:rsidRPr="00CA35E5" w:rsidRDefault="00362D3D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</w:tbl>
    <w:p w14:paraId="1D055779" w14:textId="275A6C75" w:rsidR="66362282" w:rsidRPr="00FA6023" w:rsidRDefault="66362282" w:rsidP="66362282">
      <w:pPr>
        <w:spacing w:after="120"/>
        <w:rPr>
          <w:rFonts w:ascii="Arial" w:hAnsi="Arial" w:cs="Arial"/>
          <w:b/>
          <w:bCs/>
          <w:szCs w:val="22"/>
        </w:rPr>
      </w:pPr>
    </w:p>
    <w:p w14:paraId="33F2ECF2" w14:textId="5895D9C1" w:rsidR="003A403B" w:rsidRPr="00B92E9C" w:rsidRDefault="004833FD">
      <w:pPr>
        <w:rPr>
          <w:rFonts w:ascii="Arial" w:hAnsi="Arial" w:cs="Arial"/>
          <w:b/>
          <w:bCs/>
          <w:szCs w:val="22"/>
          <w:u w:val="single"/>
        </w:rPr>
      </w:pPr>
      <w:r w:rsidRPr="7CB0823E">
        <w:rPr>
          <w:rFonts w:ascii="Arial" w:hAnsi="Arial" w:cs="Arial"/>
          <w:b/>
          <w:bCs/>
          <w:u w:val="single"/>
        </w:rPr>
        <w:t>Module data</w:t>
      </w:r>
      <w:r w:rsidR="00551CDB" w:rsidRPr="7CB0823E">
        <w:rPr>
          <w:rFonts w:ascii="Arial" w:hAnsi="Arial" w:cs="Arial"/>
          <w:b/>
          <w:bCs/>
          <w:u w:val="single"/>
        </w:rPr>
        <w:t xml:space="preserve"> for current year</w:t>
      </w:r>
      <w:r w:rsidR="008A36DF" w:rsidRPr="7CB0823E">
        <w:rPr>
          <w:rFonts w:ascii="Arial" w:hAnsi="Arial" w:cs="Arial"/>
          <w:b/>
          <w:bCs/>
          <w:u w:val="single"/>
        </w:rPr>
        <w:t xml:space="preserve"> (or cohort)</w:t>
      </w:r>
      <w:r w:rsidR="00B92E9C" w:rsidRPr="7CB0823E">
        <w:rPr>
          <w:rFonts w:ascii="Arial" w:hAnsi="Arial" w:cs="Arial"/>
          <w:b/>
          <w:bCs/>
          <w:u w:val="single"/>
        </w:rPr>
        <w:t>: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7CB0823E" w14:paraId="42837A33" w14:textId="77777777" w:rsidTr="7CB0823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2FC1AA" w14:textId="597458FC" w:rsidR="416597B4" w:rsidRDefault="416597B4" w:rsidP="7CB0823E">
            <w:pPr>
              <w:rPr>
                <w:rFonts w:ascii="Arial" w:hAnsi="Arial" w:cs="Arial"/>
                <w:i/>
                <w:iCs/>
                <w:szCs w:val="22"/>
              </w:rPr>
            </w:pPr>
            <w:r w:rsidRPr="7CB0823E">
              <w:rPr>
                <w:rFonts w:ascii="Arial" w:hAnsi="Arial" w:cs="Arial"/>
                <w:b/>
                <w:bCs/>
                <w:szCs w:val="22"/>
              </w:rPr>
              <w:t xml:space="preserve">No. enrolled on module: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D0F" w14:textId="4AFE6955" w:rsidR="7CB0823E" w:rsidRDefault="7CB0823E" w:rsidP="7CB0823E">
            <w:pPr>
              <w:rPr>
                <w:rFonts w:ascii="Arial" w:hAnsi="Arial" w:cs="Arial"/>
              </w:rPr>
            </w:pPr>
          </w:p>
        </w:tc>
      </w:tr>
      <w:tr w:rsidR="00D1065E" w:rsidRPr="00CA35E5" w14:paraId="6C9820F7" w14:textId="77777777" w:rsidTr="7CB082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597934" w14:textId="12EBA215" w:rsidR="00D1065E" w:rsidRPr="00FA6023" w:rsidRDefault="00D1065E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66362282">
              <w:rPr>
                <w:rFonts w:ascii="Arial" w:hAnsi="Arial" w:cs="Arial"/>
                <w:b/>
                <w:bCs/>
                <w:szCs w:val="22"/>
              </w:rPr>
              <w:t xml:space="preserve">No. deferred or for whom results not available: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07A" w14:textId="77777777" w:rsidR="00D1065E" w:rsidRPr="00CA35E5" w:rsidRDefault="00D1065E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D1065E" w:rsidRPr="00CA35E5" w14:paraId="0C160736" w14:textId="77777777" w:rsidTr="7CB082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CCB3E5" w14:textId="6B564241" w:rsidR="00D1065E" w:rsidRPr="00FA6023" w:rsidRDefault="00D1065E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66362282">
              <w:rPr>
                <w:rFonts w:ascii="Arial" w:hAnsi="Arial" w:cs="Arial"/>
                <w:b/>
                <w:bCs/>
                <w:szCs w:val="22"/>
              </w:rPr>
              <w:t xml:space="preserve">No. failed at first attempt: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64C" w14:textId="77777777" w:rsidR="00D1065E" w:rsidRPr="00CA35E5" w:rsidRDefault="00D1065E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D1065E" w:rsidRPr="00CA35E5" w14:paraId="783995E4" w14:textId="77777777" w:rsidTr="7CB082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2FD6BA" w14:textId="59D324E8" w:rsidR="00D1065E" w:rsidRPr="00FA6023" w:rsidRDefault="00D1065E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66362282">
              <w:rPr>
                <w:rFonts w:ascii="Arial" w:hAnsi="Arial" w:cs="Arial"/>
                <w:b/>
                <w:bCs/>
                <w:szCs w:val="22"/>
              </w:rPr>
              <w:t>% Fail Rate (first attempt):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4AC0" w14:textId="77777777" w:rsidR="00D1065E" w:rsidRPr="00CA35E5" w:rsidRDefault="00D1065E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D1065E" w:rsidRPr="00CA35E5" w14:paraId="78F2F5B8" w14:textId="77777777" w:rsidTr="7CB082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CB825E" w14:textId="122F951A" w:rsidR="00D1065E" w:rsidRPr="00FA6023" w:rsidRDefault="00D1065E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66362282">
              <w:rPr>
                <w:rFonts w:ascii="Arial" w:hAnsi="Arial" w:cs="Arial"/>
                <w:b/>
                <w:bCs/>
                <w:szCs w:val="22"/>
              </w:rPr>
              <w:t xml:space="preserve">No. passed at end of session (after resits):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2DE" w14:textId="77777777" w:rsidR="00D1065E" w:rsidRPr="00CA35E5" w:rsidRDefault="00D1065E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  <w:tr w:rsidR="00D1065E" w:rsidRPr="00CA35E5" w14:paraId="7CD2A696" w14:textId="77777777" w:rsidTr="7CB082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395820" w14:textId="73FAF2D0" w:rsidR="00D1065E" w:rsidRPr="00FA6023" w:rsidRDefault="00D1065E" w:rsidP="003C6FBF">
            <w:pPr>
              <w:spacing w:after="120"/>
              <w:rPr>
                <w:rFonts w:ascii="Arial" w:hAnsi="Arial" w:cs="Arial"/>
                <w:b/>
                <w:bCs/>
                <w:szCs w:val="22"/>
              </w:rPr>
            </w:pPr>
            <w:r w:rsidRPr="66362282">
              <w:rPr>
                <w:rFonts w:ascii="Arial" w:hAnsi="Arial" w:cs="Arial"/>
                <w:b/>
                <w:bCs/>
                <w:szCs w:val="22"/>
              </w:rPr>
              <w:t xml:space="preserve">% Pass Rate (after resits):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A2DB" w14:textId="77777777" w:rsidR="00D1065E" w:rsidRPr="00CA35E5" w:rsidRDefault="00D1065E" w:rsidP="003C6FBF">
            <w:pPr>
              <w:spacing w:after="60"/>
              <w:ind w:left="64"/>
              <w:rPr>
                <w:rFonts w:ascii="Arial" w:hAnsi="Arial" w:cs="Arial"/>
                <w:szCs w:val="22"/>
              </w:rPr>
            </w:pPr>
          </w:p>
        </w:tc>
      </w:tr>
    </w:tbl>
    <w:p w14:paraId="1C6A39D5" w14:textId="77777777" w:rsidR="00D1065E" w:rsidRPr="00FA6023" w:rsidRDefault="00D1065E" w:rsidP="00D54F98">
      <w:pPr>
        <w:spacing w:after="120"/>
        <w:rPr>
          <w:rFonts w:ascii="Arial" w:hAnsi="Arial" w:cs="Arial"/>
          <w:b/>
          <w:szCs w:val="22"/>
        </w:rPr>
      </w:pPr>
    </w:p>
    <w:p w14:paraId="7A349E03" w14:textId="6613AC6E" w:rsidR="003A403B" w:rsidRPr="00FA6023" w:rsidRDefault="1CD72374" w:rsidP="3FB85D3A">
      <w:pPr>
        <w:spacing w:after="120"/>
        <w:rPr>
          <w:rFonts w:ascii="Arial" w:hAnsi="Arial" w:cs="Arial"/>
          <w:b/>
          <w:bCs/>
          <w:szCs w:val="22"/>
          <w:u w:val="single"/>
        </w:rPr>
      </w:pPr>
      <w:r w:rsidRPr="00FA6023">
        <w:rPr>
          <w:rFonts w:ascii="Arial" w:hAnsi="Arial" w:cs="Arial"/>
          <w:b/>
          <w:bCs/>
          <w:szCs w:val="22"/>
          <w:u w:val="single"/>
        </w:rPr>
        <w:t>Data for previous year (or cohort)</w:t>
      </w:r>
      <w:r w:rsidR="3DA610D2" w:rsidRPr="00FA6023">
        <w:rPr>
          <w:rFonts w:ascii="Arial" w:hAnsi="Arial" w:cs="Arial"/>
          <w:b/>
          <w:bCs/>
          <w:szCs w:val="22"/>
          <w:u w:val="single"/>
        </w:rPr>
        <w:t>:</w:t>
      </w:r>
    </w:p>
    <w:tbl>
      <w:tblPr>
        <w:tblStyle w:val="TableGrid"/>
        <w:tblW w:w="9923" w:type="dxa"/>
        <w:tblInd w:w="-5" w:type="dxa"/>
        <w:tblLook w:val="01E0" w:firstRow="1" w:lastRow="1" w:firstColumn="1" w:lastColumn="1" w:noHBand="0" w:noVBand="0"/>
      </w:tblPr>
      <w:tblGrid>
        <w:gridCol w:w="3261"/>
        <w:gridCol w:w="6662"/>
      </w:tblGrid>
      <w:tr w:rsidR="00551CDB" w:rsidRPr="00E07B28" w14:paraId="390EE1BB" w14:textId="77777777" w:rsidTr="00FA60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9F661" w14:textId="77777777" w:rsidR="00551CDB" w:rsidRPr="00E07B28" w:rsidRDefault="00551CDB" w:rsidP="003C6FBF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E07B28">
              <w:rPr>
                <w:rFonts w:ascii="Arial" w:hAnsi="Arial" w:cs="Arial"/>
                <w:b/>
                <w:sz w:val="22"/>
                <w:szCs w:val="22"/>
              </w:rPr>
              <w:t xml:space="preserve">No. enrolled on module: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DAC8" w14:textId="3688FE77" w:rsidR="00551CDB" w:rsidRPr="00E07B28" w:rsidRDefault="00551CDB" w:rsidP="003C6FBF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E701B" w14:paraId="6370E0EC" w14:textId="77777777">
        <w:tblPrEx>
          <w:tblLook w:val="04A0" w:firstRow="1" w:lastRow="0" w:firstColumn="1" w:lastColumn="0" w:noHBand="0" w:noVBand="1"/>
        </w:tblPrEx>
        <w:tc>
          <w:tcPr>
            <w:tcW w:w="3261" w:type="dxa"/>
            <w:shd w:val="clear" w:color="auto" w:fill="D9D9D9" w:themeFill="background1" w:themeFillShade="D9"/>
          </w:tcPr>
          <w:p w14:paraId="3CF8CA3A" w14:textId="0997FE4E" w:rsidR="007E701B" w:rsidRPr="00F3114C" w:rsidRDefault="007E701B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B28">
              <w:rPr>
                <w:rFonts w:ascii="Arial" w:hAnsi="Arial" w:cs="Arial"/>
                <w:b/>
                <w:sz w:val="22"/>
                <w:szCs w:val="22"/>
              </w:rPr>
              <w:t>No. deferred or for whom results not available:</w:t>
            </w:r>
          </w:p>
        </w:tc>
        <w:tc>
          <w:tcPr>
            <w:tcW w:w="6662" w:type="dxa"/>
          </w:tcPr>
          <w:p w14:paraId="2F72D562" w14:textId="77777777" w:rsidR="007E701B" w:rsidRPr="00FA6023" w:rsidRDefault="007E701B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701B" w14:paraId="54AF9E48" w14:textId="77777777">
        <w:tblPrEx>
          <w:tblLook w:val="04A0" w:firstRow="1" w:lastRow="0" w:firstColumn="1" w:lastColumn="0" w:noHBand="0" w:noVBand="1"/>
        </w:tblPrEx>
        <w:tc>
          <w:tcPr>
            <w:tcW w:w="3261" w:type="dxa"/>
            <w:shd w:val="clear" w:color="auto" w:fill="D9D9D9" w:themeFill="background1" w:themeFillShade="D9"/>
          </w:tcPr>
          <w:p w14:paraId="62D14E34" w14:textId="6AB685CB" w:rsidR="007E701B" w:rsidRPr="00F3114C" w:rsidRDefault="007E701B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B28">
              <w:rPr>
                <w:rFonts w:ascii="Arial" w:hAnsi="Arial" w:cs="Arial"/>
                <w:b/>
                <w:sz w:val="22"/>
                <w:szCs w:val="22"/>
              </w:rPr>
              <w:t xml:space="preserve">No. failed at first attempt:    </w:t>
            </w:r>
          </w:p>
        </w:tc>
        <w:tc>
          <w:tcPr>
            <w:tcW w:w="6662" w:type="dxa"/>
          </w:tcPr>
          <w:p w14:paraId="12B213D5" w14:textId="77777777" w:rsidR="007E701B" w:rsidRPr="00FA6023" w:rsidRDefault="007E701B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E701B" w14:paraId="60843203" w14:textId="77777777">
        <w:tblPrEx>
          <w:tblLook w:val="04A0" w:firstRow="1" w:lastRow="0" w:firstColumn="1" w:lastColumn="0" w:noHBand="0" w:noVBand="1"/>
        </w:tblPrEx>
        <w:tc>
          <w:tcPr>
            <w:tcW w:w="3261" w:type="dxa"/>
            <w:shd w:val="clear" w:color="auto" w:fill="D9D9D9" w:themeFill="background1" w:themeFillShade="D9"/>
          </w:tcPr>
          <w:p w14:paraId="68DD130D" w14:textId="76888E55" w:rsidR="007E701B" w:rsidRPr="00F3114C" w:rsidRDefault="007E701B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B28">
              <w:rPr>
                <w:rFonts w:ascii="Arial" w:hAnsi="Arial" w:cs="Arial"/>
                <w:b/>
                <w:sz w:val="22"/>
                <w:szCs w:val="22"/>
              </w:rPr>
              <w:t xml:space="preserve">% Fail </w:t>
            </w:r>
            <w:r w:rsidRPr="00FA6023">
              <w:rPr>
                <w:rFonts w:ascii="Arial" w:hAnsi="Arial" w:cs="Arial"/>
                <w:b/>
                <w:sz w:val="22"/>
                <w:szCs w:val="22"/>
              </w:rPr>
              <w:t>Rate</w:t>
            </w:r>
            <w:r w:rsidRPr="00E07B28">
              <w:rPr>
                <w:rFonts w:ascii="Arial" w:hAnsi="Arial" w:cs="Arial"/>
                <w:b/>
                <w:sz w:val="22"/>
                <w:szCs w:val="22"/>
              </w:rPr>
              <w:t xml:space="preserve"> (first attempt):    </w:t>
            </w:r>
          </w:p>
        </w:tc>
        <w:tc>
          <w:tcPr>
            <w:tcW w:w="6662" w:type="dxa"/>
          </w:tcPr>
          <w:p w14:paraId="0430D5BC" w14:textId="77777777" w:rsidR="007E701B" w:rsidRPr="00FA6023" w:rsidRDefault="007E701B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1824" w14:paraId="413E9050" w14:textId="77777777" w:rsidTr="003C6FBF">
        <w:tblPrEx>
          <w:tblLook w:val="04A0" w:firstRow="1" w:lastRow="0" w:firstColumn="1" w:lastColumn="0" w:noHBand="0" w:noVBand="1"/>
        </w:tblPrEx>
        <w:tc>
          <w:tcPr>
            <w:tcW w:w="3261" w:type="dxa"/>
            <w:shd w:val="clear" w:color="auto" w:fill="D9D9D9" w:themeFill="background1" w:themeFillShade="D9"/>
          </w:tcPr>
          <w:p w14:paraId="50C38260" w14:textId="67500DF0" w:rsidR="007B1824" w:rsidRPr="00F3114C" w:rsidRDefault="00B92E9C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B2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No. passed at end of session (after resits):   </w:t>
            </w:r>
          </w:p>
        </w:tc>
        <w:tc>
          <w:tcPr>
            <w:tcW w:w="6662" w:type="dxa"/>
          </w:tcPr>
          <w:p w14:paraId="776D901D" w14:textId="77777777" w:rsidR="007B1824" w:rsidRPr="00FA6023" w:rsidRDefault="007B1824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2E9C" w14:paraId="3713C207" w14:textId="77777777" w:rsidTr="003C6FBF">
        <w:tblPrEx>
          <w:tblLook w:val="04A0" w:firstRow="1" w:lastRow="0" w:firstColumn="1" w:lastColumn="0" w:noHBand="0" w:noVBand="1"/>
        </w:tblPrEx>
        <w:tc>
          <w:tcPr>
            <w:tcW w:w="3261" w:type="dxa"/>
            <w:shd w:val="clear" w:color="auto" w:fill="D9D9D9" w:themeFill="background1" w:themeFillShade="D9"/>
          </w:tcPr>
          <w:p w14:paraId="249CCE8E" w14:textId="6B7868C5" w:rsidR="00B92E9C" w:rsidRPr="00F3114C" w:rsidRDefault="00B92E9C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B28">
              <w:rPr>
                <w:rFonts w:ascii="Arial" w:hAnsi="Arial" w:cs="Arial"/>
                <w:b/>
                <w:sz w:val="22"/>
                <w:szCs w:val="22"/>
              </w:rPr>
              <w:t xml:space="preserve">% Pass Rate (after resits):    </w:t>
            </w:r>
          </w:p>
        </w:tc>
        <w:tc>
          <w:tcPr>
            <w:tcW w:w="6662" w:type="dxa"/>
          </w:tcPr>
          <w:p w14:paraId="2EACD27D" w14:textId="77777777" w:rsidR="00B92E9C" w:rsidRPr="00FA6023" w:rsidRDefault="00B92E9C" w:rsidP="003C6FBF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69A24B8" w14:textId="77777777" w:rsidR="003A403B" w:rsidRPr="00FA6023" w:rsidRDefault="003A403B" w:rsidP="00D54F98">
      <w:pPr>
        <w:spacing w:after="120"/>
        <w:rPr>
          <w:rFonts w:ascii="Arial" w:hAnsi="Arial" w:cs="Arial"/>
          <w:b/>
          <w:szCs w:val="22"/>
        </w:rPr>
      </w:pPr>
    </w:p>
    <w:p w14:paraId="52F5E8E0" w14:textId="32FC7F79" w:rsidR="00FE3D03" w:rsidRPr="00E07B28" w:rsidRDefault="00A3582D" w:rsidP="00D54F98">
      <w:pPr>
        <w:spacing w:after="120"/>
        <w:rPr>
          <w:rFonts w:ascii="Arial" w:hAnsi="Arial" w:cs="Arial"/>
          <w:b/>
          <w:szCs w:val="22"/>
        </w:rPr>
      </w:pPr>
      <w:r w:rsidRPr="00E07B28">
        <w:rPr>
          <w:rFonts w:ascii="Arial" w:hAnsi="Arial" w:cs="Arial"/>
          <w:b/>
          <w:szCs w:val="22"/>
        </w:rPr>
        <w:t>Comment on pass/fail rate</w:t>
      </w:r>
    </w:p>
    <w:p w14:paraId="143707C2" w14:textId="22DCE82D" w:rsidR="006A62C1" w:rsidRDefault="003960F0" w:rsidP="00D54F98">
      <w:pPr>
        <w:spacing w:after="120"/>
        <w:rPr>
          <w:rFonts w:ascii="Arial" w:hAnsi="Arial" w:cs="Arial"/>
          <w:bCs/>
          <w:szCs w:val="22"/>
        </w:rPr>
      </w:pPr>
      <w:r w:rsidRPr="00B96703">
        <w:rPr>
          <w:rFonts w:ascii="Arial" w:hAnsi="Arial" w:cs="Arial"/>
          <w:bCs/>
          <w:szCs w:val="22"/>
        </w:rPr>
        <w:t xml:space="preserve">Please provide a reflective commentary on the </w:t>
      </w:r>
      <w:proofErr w:type="gramStart"/>
      <w:r w:rsidRPr="00B96703">
        <w:rPr>
          <w:rFonts w:ascii="Arial" w:hAnsi="Arial" w:cs="Arial"/>
          <w:bCs/>
          <w:szCs w:val="22"/>
        </w:rPr>
        <w:t>fail</w:t>
      </w:r>
      <w:proofErr w:type="gramEnd"/>
      <w:r w:rsidRPr="00B96703">
        <w:rPr>
          <w:rFonts w:ascii="Arial" w:hAnsi="Arial" w:cs="Arial"/>
          <w:bCs/>
          <w:szCs w:val="22"/>
        </w:rPr>
        <w:t xml:space="preserve"> at first sit rate</w:t>
      </w:r>
      <w:r w:rsidR="003F3C85" w:rsidRPr="00B96703">
        <w:rPr>
          <w:rFonts w:ascii="Arial" w:hAnsi="Arial" w:cs="Arial"/>
          <w:bCs/>
          <w:szCs w:val="22"/>
        </w:rPr>
        <w:t xml:space="preserve">, taking into account any relevant information, such as </w:t>
      </w:r>
      <w:r w:rsidR="00B954D5" w:rsidRPr="00B96703">
        <w:rPr>
          <w:rFonts w:ascii="Arial" w:hAnsi="Arial" w:cs="Arial"/>
          <w:bCs/>
          <w:szCs w:val="22"/>
        </w:rPr>
        <w:t>whether the module is an outlier</w:t>
      </w:r>
      <w:r w:rsidR="00960AB3" w:rsidRPr="00B96703">
        <w:rPr>
          <w:rFonts w:ascii="Arial" w:hAnsi="Arial" w:cs="Arial"/>
          <w:bCs/>
          <w:szCs w:val="22"/>
        </w:rPr>
        <w:t xml:space="preserve"> (</w:t>
      </w:r>
      <w:r w:rsidR="00B46474" w:rsidRPr="00B96703">
        <w:rPr>
          <w:rFonts w:ascii="Arial" w:hAnsi="Arial" w:cs="Arial"/>
          <w:bCs/>
          <w:szCs w:val="22"/>
        </w:rPr>
        <w:t>i</w:t>
      </w:r>
      <w:r w:rsidR="00B46474">
        <w:rPr>
          <w:rFonts w:ascii="Arial" w:hAnsi="Arial" w:cs="Arial"/>
          <w:bCs/>
          <w:szCs w:val="22"/>
        </w:rPr>
        <w:t>.e.</w:t>
      </w:r>
      <w:r w:rsidR="00B46474" w:rsidRPr="00B96703">
        <w:rPr>
          <w:rFonts w:ascii="Arial" w:hAnsi="Arial" w:cs="Arial"/>
          <w:bCs/>
          <w:szCs w:val="22"/>
        </w:rPr>
        <w:t xml:space="preserve"> </w:t>
      </w:r>
      <w:r w:rsidR="00B46474">
        <w:rPr>
          <w:rFonts w:ascii="Arial" w:hAnsi="Arial" w:cs="Arial"/>
          <w:bCs/>
          <w:szCs w:val="22"/>
        </w:rPr>
        <w:t>c</w:t>
      </w:r>
      <w:r w:rsidR="00B46474" w:rsidRPr="00B96703">
        <w:rPr>
          <w:rFonts w:ascii="Arial" w:hAnsi="Arial" w:cs="Arial"/>
          <w:bCs/>
          <w:szCs w:val="22"/>
        </w:rPr>
        <w:t>omparison</w:t>
      </w:r>
      <w:r w:rsidR="00960AB3" w:rsidRPr="00B96703">
        <w:rPr>
          <w:rFonts w:ascii="Arial" w:hAnsi="Arial" w:cs="Arial"/>
          <w:bCs/>
          <w:szCs w:val="22"/>
        </w:rPr>
        <w:t xml:space="preserve"> with </w:t>
      </w:r>
      <w:r w:rsidR="0017615C" w:rsidRPr="00B96703">
        <w:rPr>
          <w:rFonts w:ascii="Arial" w:hAnsi="Arial" w:cs="Arial"/>
          <w:bCs/>
          <w:szCs w:val="22"/>
        </w:rPr>
        <w:t>outcomes for related modules at same level)</w:t>
      </w:r>
      <w:r w:rsidR="00B954D5" w:rsidRPr="00B96703">
        <w:rPr>
          <w:rFonts w:ascii="Arial" w:hAnsi="Arial" w:cs="Arial"/>
          <w:bCs/>
          <w:szCs w:val="22"/>
        </w:rPr>
        <w:t xml:space="preserve">, nature of assessment, </w:t>
      </w:r>
      <w:r w:rsidR="004A70E6" w:rsidRPr="00B96703">
        <w:rPr>
          <w:rFonts w:ascii="Arial" w:hAnsi="Arial" w:cs="Arial"/>
          <w:bCs/>
          <w:szCs w:val="22"/>
        </w:rPr>
        <w:t>external examiner and/or student feedback</w:t>
      </w:r>
      <w:r w:rsidR="009110FF" w:rsidRPr="00B96703">
        <w:rPr>
          <w:rFonts w:ascii="Arial" w:hAnsi="Arial" w:cs="Arial"/>
          <w:bCs/>
          <w:szCs w:val="22"/>
        </w:rPr>
        <w:t>, exceptional circumstances etc.</w:t>
      </w:r>
    </w:p>
    <w:p w14:paraId="61963604" w14:textId="77777777" w:rsidR="003C6FBF" w:rsidRPr="00FA6023" w:rsidRDefault="003C6FBF" w:rsidP="00D54F98">
      <w:pPr>
        <w:spacing w:after="120"/>
        <w:rPr>
          <w:rFonts w:ascii="Arial" w:hAnsi="Arial"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4"/>
      </w:tblGrid>
      <w:tr w:rsidR="00D54F98" w:rsidRPr="00E07B28" w14:paraId="7CAEDBB7" w14:textId="77777777" w:rsidTr="3FB85D3A">
        <w:trPr>
          <w:cantSplit/>
          <w:trHeight w:val="535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D0A3F" w14:textId="4895078A" w:rsidR="00D54F98" w:rsidRPr="006A62C1" w:rsidRDefault="00D54F98" w:rsidP="006A62C1">
            <w:pPr>
              <w:spacing w:after="120"/>
              <w:rPr>
                <w:rFonts w:ascii="Arial" w:hAnsi="Arial" w:cs="Arial"/>
                <w:b/>
                <w:szCs w:val="22"/>
              </w:rPr>
            </w:pPr>
            <w:r w:rsidRPr="00E07B28">
              <w:rPr>
                <w:rFonts w:ascii="Arial" w:hAnsi="Arial" w:cs="Arial"/>
                <w:b/>
                <w:szCs w:val="22"/>
              </w:rPr>
              <w:t xml:space="preserve">Comment on </w:t>
            </w:r>
            <w:r w:rsidR="00E07B28" w:rsidRPr="00E07B28">
              <w:rPr>
                <w:rFonts w:ascii="Arial" w:hAnsi="Arial" w:cs="Arial"/>
                <w:b/>
                <w:szCs w:val="22"/>
              </w:rPr>
              <w:t>fail</w:t>
            </w:r>
            <w:r w:rsidRPr="00E07B28">
              <w:rPr>
                <w:rFonts w:ascii="Arial" w:hAnsi="Arial" w:cs="Arial"/>
                <w:b/>
                <w:szCs w:val="22"/>
              </w:rPr>
              <w:t xml:space="preserve"> rates</w:t>
            </w:r>
            <w:r w:rsidR="006A62C1">
              <w:rPr>
                <w:rFonts w:ascii="Arial" w:hAnsi="Arial" w:cs="Arial"/>
                <w:b/>
                <w:szCs w:val="22"/>
              </w:rPr>
              <w:t>:</w:t>
            </w:r>
          </w:p>
        </w:tc>
      </w:tr>
      <w:tr w:rsidR="006A62C1" w:rsidRPr="00E07B28" w14:paraId="086E41D0" w14:textId="77777777" w:rsidTr="3FB85D3A">
        <w:trPr>
          <w:cantSplit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CCD2" w14:textId="77777777" w:rsidR="006A62C1" w:rsidRDefault="006A62C1" w:rsidP="3FB85D3A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43C7415E" w14:textId="680E1D45" w:rsidR="3FB85D3A" w:rsidRDefault="3FB85D3A" w:rsidP="3FB85D3A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715033A2" w14:textId="445FBF79" w:rsidR="3FB85D3A" w:rsidRDefault="3FB85D3A" w:rsidP="3FB85D3A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22EAA3DC" w14:textId="77777777" w:rsidR="006A62C1" w:rsidRDefault="006A62C1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07AE264D" w14:textId="77777777" w:rsidR="006A62C1" w:rsidRDefault="006A62C1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  <w:p w14:paraId="2E36D3F6" w14:textId="77777777" w:rsidR="006A62C1" w:rsidRPr="00E07B28" w:rsidRDefault="006A62C1">
            <w:pPr>
              <w:spacing w:after="12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1BF42AC" w14:textId="72630216" w:rsidR="3FB85D3A" w:rsidRDefault="3FB85D3A" w:rsidP="7CB0823E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46B21DE2" w14:textId="17C8CD61" w:rsidR="4B500583" w:rsidRDefault="4B500583" w:rsidP="4B500583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5847D7CE" w14:textId="227F9238" w:rsidR="00D54F98" w:rsidRPr="00507186" w:rsidRDefault="00FF462A" w:rsidP="00D54F98">
      <w:pPr>
        <w:spacing w:after="120"/>
        <w:rPr>
          <w:rFonts w:ascii="Arial" w:hAnsi="Arial" w:cs="Arial"/>
          <w:b/>
          <w:bCs/>
          <w:szCs w:val="22"/>
        </w:rPr>
      </w:pPr>
      <w:r w:rsidRPr="00507186">
        <w:rPr>
          <w:rFonts w:ascii="Arial" w:hAnsi="Arial" w:cs="Arial"/>
          <w:b/>
          <w:bCs/>
          <w:szCs w:val="22"/>
        </w:rPr>
        <w:t>Action plan to improve pass rate</w:t>
      </w:r>
    </w:p>
    <w:p w14:paraId="77FA1BE9" w14:textId="7330D171" w:rsidR="00FF462A" w:rsidRDefault="00FF462A" w:rsidP="00D54F98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Please provide </w:t>
      </w:r>
      <w:r w:rsidR="00866736">
        <w:rPr>
          <w:rFonts w:ascii="Arial" w:hAnsi="Arial" w:cs="Arial"/>
          <w:szCs w:val="22"/>
        </w:rPr>
        <w:t>information on the actions that will be taken to improve the pass</w:t>
      </w:r>
      <w:r w:rsidR="00217A81">
        <w:rPr>
          <w:rFonts w:ascii="Arial" w:hAnsi="Arial" w:cs="Arial"/>
          <w:szCs w:val="22"/>
        </w:rPr>
        <w:t xml:space="preserve"> </w:t>
      </w:r>
      <w:r w:rsidR="00866736">
        <w:rPr>
          <w:rFonts w:ascii="Arial" w:hAnsi="Arial" w:cs="Arial"/>
          <w:szCs w:val="22"/>
        </w:rPr>
        <w:t>rate in the next academic year/for the next cohort</w:t>
      </w:r>
      <w:r w:rsidR="00CF3FBB">
        <w:rPr>
          <w:rFonts w:ascii="Arial" w:hAnsi="Arial" w:cs="Arial"/>
          <w:szCs w:val="22"/>
        </w:rPr>
        <w:t xml:space="preserve">.  </w:t>
      </w:r>
    </w:p>
    <w:p w14:paraId="44EE727C" w14:textId="77777777" w:rsidR="00CF3FBB" w:rsidRPr="003C6FBF" w:rsidRDefault="00CF3FBB" w:rsidP="00D54F98">
      <w:pPr>
        <w:spacing w:after="120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4"/>
        <w:gridCol w:w="3072"/>
      </w:tblGrid>
      <w:tr w:rsidR="00CF3FBB" w14:paraId="754C0DAC" w14:textId="77777777" w:rsidTr="0B746BD6">
        <w:tc>
          <w:tcPr>
            <w:tcW w:w="2547" w:type="dxa"/>
            <w:shd w:val="clear" w:color="auto" w:fill="D9D9D9" w:themeFill="background1" w:themeFillShade="D9"/>
          </w:tcPr>
          <w:p w14:paraId="6AFF9311" w14:textId="16638480" w:rsidR="00CF3FBB" w:rsidRPr="00B46474" w:rsidRDefault="00CF3FBB" w:rsidP="00D54F9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474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9B9DDB9" w14:textId="1D52070F" w:rsidR="00CF3FBB" w:rsidRPr="00B46474" w:rsidRDefault="00CF3FBB" w:rsidP="00D54F9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474">
              <w:rPr>
                <w:rFonts w:ascii="Arial" w:hAnsi="Arial" w:cs="Arial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CD97324" w14:textId="77777777" w:rsidR="00B46474" w:rsidRPr="00B46474" w:rsidRDefault="00217A81" w:rsidP="00D54F9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474">
              <w:rPr>
                <w:rFonts w:ascii="Arial" w:hAnsi="Arial" w:cs="Arial"/>
                <w:b/>
                <w:bCs/>
                <w:sz w:val="22"/>
                <w:szCs w:val="22"/>
              </w:rPr>
              <w:t>Milestone/</w:t>
            </w:r>
          </w:p>
          <w:p w14:paraId="1A7BE770" w14:textId="088FE3C4" w:rsidR="00CF3FBB" w:rsidRPr="00B46474" w:rsidRDefault="00B46474" w:rsidP="00D54F9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217A81" w:rsidRPr="00B46474">
              <w:rPr>
                <w:rFonts w:ascii="Arial" w:hAnsi="Arial" w:cs="Arial"/>
                <w:b/>
                <w:bCs/>
                <w:sz w:val="22"/>
                <w:szCs w:val="22"/>
              </w:rPr>
              <w:t>ompletion</w:t>
            </w:r>
          </w:p>
        </w:tc>
        <w:tc>
          <w:tcPr>
            <w:tcW w:w="3072" w:type="dxa"/>
            <w:shd w:val="clear" w:color="auto" w:fill="D9D9D9" w:themeFill="background1" w:themeFillShade="D9"/>
          </w:tcPr>
          <w:p w14:paraId="1E6A7660" w14:textId="7258FAFF" w:rsidR="00CF3FBB" w:rsidRPr="00B46474" w:rsidRDefault="00217A81" w:rsidP="00D54F98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474">
              <w:rPr>
                <w:rFonts w:ascii="Arial" w:hAnsi="Arial" w:cs="Arial"/>
                <w:b/>
                <w:bCs/>
                <w:sz w:val="22"/>
                <w:szCs w:val="22"/>
              </w:rPr>
              <w:t>Progress</w:t>
            </w:r>
            <w:r w:rsidR="00A76C92" w:rsidRPr="00B464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F3FBB" w14:paraId="45C21300" w14:textId="77777777" w:rsidTr="0B746BD6">
        <w:trPr>
          <w:trHeight w:val="975"/>
        </w:trPr>
        <w:tc>
          <w:tcPr>
            <w:tcW w:w="2547" w:type="dxa"/>
          </w:tcPr>
          <w:p w14:paraId="01B586A9" w14:textId="7817647C" w:rsidR="003A403B" w:rsidRDefault="003A403B" w:rsidP="00D54F9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FBA895" w14:textId="77777777" w:rsidR="00CF3FBB" w:rsidRDefault="00CF3FBB" w:rsidP="00D54F98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707F35E5" w14:textId="77777777" w:rsidR="00CF3FBB" w:rsidRDefault="00CF3FBB" w:rsidP="00D54F98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072" w:type="dxa"/>
          </w:tcPr>
          <w:p w14:paraId="5B4373E6" w14:textId="77777777" w:rsidR="00CF3FBB" w:rsidRDefault="00CF3FBB" w:rsidP="00D54F98">
            <w:pPr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3A403B" w14:paraId="58D9E53E" w14:textId="77777777" w:rsidTr="0B746BD6">
        <w:trPr>
          <w:trHeight w:val="300"/>
        </w:trPr>
        <w:tc>
          <w:tcPr>
            <w:tcW w:w="2547" w:type="dxa"/>
          </w:tcPr>
          <w:p w14:paraId="4A105FC2" w14:textId="252A2BC6" w:rsidR="003A403B" w:rsidRDefault="003A403B" w:rsidP="3ED09C27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5FB5AD" w14:textId="0EEECC97" w:rsidR="003A403B" w:rsidRDefault="003A403B" w:rsidP="003A403B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97D0D" w14:textId="6DCA4229" w:rsidR="003A403B" w:rsidRDefault="003A403B" w:rsidP="003A403B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</w:tcPr>
          <w:p w14:paraId="3FCF0EF9" w14:textId="07BB7D29" w:rsidR="003A403B" w:rsidRDefault="003A403B" w:rsidP="003A403B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057E4997" w14:textId="763F8CB2" w:rsidR="003A403B" w:rsidRDefault="003A403B" w:rsidP="003A403B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403B" w14:paraId="5EEE22F8" w14:textId="77777777" w:rsidTr="0B746BD6">
        <w:tc>
          <w:tcPr>
            <w:tcW w:w="2547" w:type="dxa"/>
          </w:tcPr>
          <w:p w14:paraId="09139E5A" w14:textId="79F5D053" w:rsidR="7CB0823E" w:rsidRDefault="7CB0823E" w:rsidP="7CB0823E">
            <w:pPr>
              <w:spacing w:after="120"/>
              <w:rPr>
                <w:rFonts w:ascii="Arial" w:hAnsi="Arial" w:cs="Arial"/>
              </w:rPr>
            </w:pPr>
          </w:p>
          <w:p w14:paraId="3A3C6EFD" w14:textId="787ABF51" w:rsidR="003A403B" w:rsidRDefault="003A403B" w:rsidP="003A40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7AB63A" w14:textId="77777777" w:rsidR="003A403B" w:rsidRDefault="003A403B" w:rsidP="003A403B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6DADB27F" w14:textId="77777777" w:rsidR="003A403B" w:rsidRDefault="003A403B" w:rsidP="003A403B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072" w:type="dxa"/>
          </w:tcPr>
          <w:p w14:paraId="3BA5B3C3" w14:textId="77777777" w:rsidR="003A403B" w:rsidRDefault="003A403B" w:rsidP="003A403B">
            <w:pPr>
              <w:spacing w:after="120"/>
              <w:rPr>
                <w:rFonts w:ascii="Arial" w:hAnsi="Arial" w:cs="Arial"/>
                <w:szCs w:val="22"/>
              </w:rPr>
            </w:pPr>
          </w:p>
        </w:tc>
      </w:tr>
      <w:tr w:rsidR="003A403B" w14:paraId="3CB85561" w14:textId="77777777" w:rsidTr="0B746BD6">
        <w:tc>
          <w:tcPr>
            <w:tcW w:w="2547" w:type="dxa"/>
          </w:tcPr>
          <w:p w14:paraId="6CE7CAB8" w14:textId="2786A305" w:rsidR="7CB0823E" w:rsidRDefault="7CB0823E" w:rsidP="7CB0823E">
            <w:pPr>
              <w:spacing w:after="120"/>
              <w:rPr>
                <w:rFonts w:ascii="Arial" w:hAnsi="Arial" w:cs="Arial"/>
              </w:rPr>
            </w:pPr>
          </w:p>
          <w:p w14:paraId="70C069D8" w14:textId="26C63DF4" w:rsidR="003A403B" w:rsidRDefault="003A403B" w:rsidP="0B746BD6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A976EF" w14:textId="77777777" w:rsidR="003A403B" w:rsidRDefault="003A403B" w:rsidP="003A403B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20448538" w14:textId="77777777" w:rsidR="003A403B" w:rsidRDefault="003A403B" w:rsidP="003A403B">
            <w:pPr>
              <w:spacing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3072" w:type="dxa"/>
          </w:tcPr>
          <w:p w14:paraId="7FB77960" w14:textId="77777777" w:rsidR="003A403B" w:rsidRDefault="003A403B" w:rsidP="003A403B">
            <w:pPr>
              <w:spacing w:after="120"/>
              <w:rPr>
                <w:rFonts w:ascii="Arial" w:hAnsi="Arial" w:cs="Arial"/>
                <w:szCs w:val="22"/>
              </w:rPr>
            </w:pPr>
          </w:p>
        </w:tc>
      </w:tr>
    </w:tbl>
    <w:p w14:paraId="777D1264" w14:textId="00BAD5A6" w:rsidR="00D54F98" w:rsidRPr="00E07B28" w:rsidRDefault="00D54F98" w:rsidP="0B746BD6"/>
    <w:sectPr w:rsidR="00D54F98" w:rsidRPr="00E07B2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FDAB" w14:textId="77777777" w:rsidR="001A6F83" w:rsidRDefault="001A6F83" w:rsidP="00EE4210">
      <w:pPr>
        <w:spacing w:after="0"/>
      </w:pPr>
      <w:r>
        <w:separator/>
      </w:r>
    </w:p>
  </w:endnote>
  <w:endnote w:type="continuationSeparator" w:id="0">
    <w:p w14:paraId="0BB180E9" w14:textId="77777777" w:rsidR="001A6F83" w:rsidRDefault="001A6F83" w:rsidP="00EE4210">
      <w:pPr>
        <w:spacing w:after="0"/>
      </w:pPr>
      <w:r>
        <w:continuationSeparator/>
      </w:r>
    </w:p>
  </w:endnote>
  <w:endnote w:type="continuationNotice" w:id="1">
    <w:p w14:paraId="48F419CE" w14:textId="77777777" w:rsidR="001A6F83" w:rsidRDefault="001A6F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362282" w14:paraId="5E9E7A28" w14:textId="77777777" w:rsidTr="66362282">
      <w:trPr>
        <w:trHeight w:val="300"/>
      </w:trPr>
      <w:tc>
        <w:tcPr>
          <w:tcW w:w="3005" w:type="dxa"/>
        </w:tcPr>
        <w:p w14:paraId="535783E3" w14:textId="64D29ED2" w:rsidR="66362282" w:rsidRDefault="66362282" w:rsidP="66362282">
          <w:pPr>
            <w:pStyle w:val="Header"/>
            <w:ind w:left="-115"/>
          </w:pPr>
        </w:p>
      </w:tc>
      <w:tc>
        <w:tcPr>
          <w:tcW w:w="3005" w:type="dxa"/>
        </w:tcPr>
        <w:p w14:paraId="36BF430A" w14:textId="199BEFF1" w:rsidR="66362282" w:rsidRDefault="66362282" w:rsidP="66362282">
          <w:pPr>
            <w:pStyle w:val="Header"/>
            <w:jc w:val="center"/>
          </w:pPr>
        </w:p>
      </w:tc>
      <w:tc>
        <w:tcPr>
          <w:tcW w:w="3005" w:type="dxa"/>
        </w:tcPr>
        <w:p w14:paraId="04847053" w14:textId="30417001" w:rsidR="66362282" w:rsidRDefault="66362282" w:rsidP="66362282">
          <w:pPr>
            <w:pStyle w:val="Header"/>
            <w:ind w:right="-115"/>
            <w:jc w:val="right"/>
          </w:pPr>
        </w:p>
      </w:tc>
    </w:tr>
  </w:tbl>
  <w:p w14:paraId="732A06EA" w14:textId="5F0AF534" w:rsidR="66362282" w:rsidRDefault="66362282" w:rsidP="66362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D2650" w14:textId="77777777" w:rsidR="001A6F83" w:rsidRDefault="001A6F83" w:rsidP="00EE4210">
      <w:pPr>
        <w:spacing w:after="0"/>
      </w:pPr>
      <w:r>
        <w:separator/>
      </w:r>
    </w:p>
  </w:footnote>
  <w:footnote w:type="continuationSeparator" w:id="0">
    <w:p w14:paraId="6E946934" w14:textId="77777777" w:rsidR="001A6F83" w:rsidRDefault="001A6F83" w:rsidP="00EE4210">
      <w:pPr>
        <w:spacing w:after="0"/>
      </w:pPr>
      <w:r>
        <w:continuationSeparator/>
      </w:r>
    </w:p>
  </w:footnote>
  <w:footnote w:type="continuationNotice" w:id="1">
    <w:p w14:paraId="4338D58D" w14:textId="77777777" w:rsidR="001A6F83" w:rsidRDefault="001A6F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5020" w14:textId="7842F859" w:rsidR="00EE4210" w:rsidRPr="00EE4210" w:rsidRDefault="00634D54" w:rsidP="00634D54">
    <w:pPr>
      <w:pStyle w:val="NormalWeb"/>
    </w:pPr>
    <w:r>
      <w:rPr>
        <w:rFonts w:ascii="Arial" w:hAnsi="Arial" w:cs="Arial"/>
        <w:noProof/>
        <w:color w:val="000000"/>
        <w:sz w:val="19"/>
        <w:szCs w:val="19"/>
      </w:rPr>
      <w:drawing>
        <wp:inline distT="0" distB="0" distL="0" distR="0" wp14:anchorId="57D4D1E0" wp14:editId="5A86965B">
          <wp:extent cx="2345690" cy="731520"/>
          <wp:effectExtent l="0" t="0" r="16510" b="11430"/>
          <wp:docPr id="182589320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89320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98"/>
    <w:rsid w:val="00004627"/>
    <w:rsid w:val="00007ABA"/>
    <w:rsid w:val="00024235"/>
    <w:rsid w:val="00025574"/>
    <w:rsid w:val="00026E61"/>
    <w:rsid w:val="00065579"/>
    <w:rsid w:val="000668B3"/>
    <w:rsid w:val="000D5E5D"/>
    <w:rsid w:val="00102BB4"/>
    <w:rsid w:val="00106854"/>
    <w:rsid w:val="00143873"/>
    <w:rsid w:val="0014547C"/>
    <w:rsid w:val="00161B98"/>
    <w:rsid w:val="0017615C"/>
    <w:rsid w:val="001A6F83"/>
    <w:rsid w:val="001E2359"/>
    <w:rsid w:val="001E7E1D"/>
    <w:rsid w:val="00206CE0"/>
    <w:rsid w:val="00217A81"/>
    <w:rsid w:val="00235FF8"/>
    <w:rsid w:val="0026783A"/>
    <w:rsid w:val="00280580"/>
    <w:rsid w:val="002B65BD"/>
    <w:rsid w:val="003440EF"/>
    <w:rsid w:val="00344AB1"/>
    <w:rsid w:val="00362D3D"/>
    <w:rsid w:val="003960F0"/>
    <w:rsid w:val="00397081"/>
    <w:rsid w:val="00397C7A"/>
    <w:rsid w:val="003A403B"/>
    <w:rsid w:val="003A7783"/>
    <w:rsid w:val="003C6FBF"/>
    <w:rsid w:val="003F3C85"/>
    <w:rsid w:val="003F42E4"/>
    <w:rsid w:val="0042406F"/>
    <w:rsid w:val="004312C5"/>
    <w:rsid w:val="004833FD"/>
    <w:rsid w:val="00492CB9"/>
    <w:rsid w:val="004A70E6"/>
    <w:rsid w:val="004E6C47"/>
    <w:rsid w:val="004F0E3D"/>
    <w:rsid w:val="005051BA"/>
    <w:rsid w:val="00507186"/>
    <w:rsid w:val="005511F0"/>
    <w:rsid w:val="00551CDB"/>
    <w:rsid w:val="00582B28"/>
    <w:rsid w:val="005A14D1"/>
    <w:rsid w:val="005B5637"/>
    <w:rsid w:val="005C18B3"/>
    <w:rsid w:val="005C4748"/>
    <w:rsid w:val="006228E1"/>
    <w:rsid w:val="00630CCE"/>
    <w:rsid w:val="00634D54"/>
    <w:rsid w:val="00686619"/>
    <w:rsid w:val="006924BF"/>
    <w:rsid w:val="006A62C1"/>
    <w:rsid w:val="006A738C"/>
    <w:rsid w:val="006D1A29"/>
    <w:rsid w:val="00710FBA"/>
    <w:rsid w:val="007224E2"/>
    <w:rsid w:val="00744279"/>
    <w:rsid w:val="00775D38"/>
    <w:rsid w:val="00794343"/>
    <w:rsid w:val="007B0BBF"/>
    <w:rsid w:val="007B1824"/>
    <w:rsid w:val="007B3E87"/>
    <w:rsid w:val="007D7D75"/>
    <w:rsid w:val="007E3DDC"/>
    <w:rsid w:val="007E701B"/>
    <w:rsid w:val="007F65E1"/>
    <w:rsid w:val="00813554"/>
    <w:rsid w:val="00852BB0"/>
    <w:rsid w:val="00866736"/>
    <w:rsid w:val="00896291"/>
    <w:rsid w:val="008A36DF"/>
    <w:rsid w:val="00902515"/>
    <w:rsid w:val="009110FF"/>
    <w:rsid w:val="00960AB3"/>
    <w:rsid w:val="0097069A"/>
    <w:rsid w:val="00991DAA"/>
    <w:rsid w:val="009A4AEF"/>
    <w:rsid w:val="009B7084"/>
    <w:rsid w:val="009E0309"/>
    <w:rsid w:val="00A12EB8"/>
    <w:rsid w:val="00A3582D"/>
    <w:rsid w:val="00A54BA5"/>
    <w:rsid w:val="00A76C92"/>
    <w:rsid w:val="00A95989"/>
    <w:rsid w:val="00AB242C"/>
    <w:rsid w:val="00AB56CC"/>
    <w:rsid w:val="00B15819"/>
    <w:rsid w:val="00B46474"/>
    <w:rsid w:val="00B609D4"/>
    <w:rsid w:val="00B83773"/>
    <w:rsid w:val="00B92E9C"/>
    <w:rsid w:val="00B954D5"/>
    <w:rsid w:val="00B96703"/>
    <w:rsid w:val="00C26371"/>
    <w:rsid w:val="00C73AE4"/>
    <w:rsid w:val="00C921B4"/>
    <w:rsid w:val="00CA0D44"/>
    <w:rsid w:val="00CB6906"/>
    <w:rsid w:val="00CD2486"/>
    <w:rsid w:val="00CF3FBB"/>
    <w:rsid w:val="00D1065E"/>
    <w:rsid w:val="00D54F98"/>
    <w:rsid w:val="00D75806"/>
    <w:rsid w:val="00D8589C"/>
    <w:rsid w:val="00D85E6E"/>
    <w:rsid w:val="00DC0DAB"/>
    <w:rsid w:val="00E02C8B"/>
    <w:rsid w:val="00E07B28"/>
    <w:rsid w:val="00E44561"/>
    <w:rsid w:val="00E54FAB"/>
    <w:rsid w:val="00EA57A2"/>
    <w:rsid w:val="00ED43BF"/>
    <w:rsid w:val="00EE0F7F"/>
    <w:rsid w:val="00EE4210"/>
    <w:rsid w:val="00EF5A46"/>
    <w:rsid w:val="00EF6E53"/>
    <w:rsid w:val="00F03669"/>
    <w:rsid w:val="00F3114C"/>
    <w:rsid w:val="00F76404"/>
    <w:rsid w:val="00F9210A"/>
    <w:rsid w:val="00FA6023"/>
    <w:rsid w:val="00FE3D03"/>
    <w:rsid w:val="00FF462A"/>
    <w:rsid w:val="06DABCF0"/>
    <w:rsid w:val="0B746BD6"/>
    <w:rsid w:val="0E9F66D1"/>
    <w:rsid w:val="16F9A749"/>
    <w:rsid w:val="1BB84B7E"/>
    <w:rsid w:val="1CD72374"/>
    <w:rsid w:val="20DE8CBF"/>
    <w:rsid w:val="25C93E0F"/>
    <w:rsid w:val="2D23917C"/>
    <w:rsid w:val="3B8E6045"/>
    <w:rsid w:val="3DA610D2"/>
    <w:rsid w:val="3ED09C27"/>
    <w:rsid w:val="3FB85D3A"/>
    <w:rsid w:val="40DD8458"/>
    <w:rsid w:val="416597B4"/>
    <w:rsid w:val="4242B164"/>
    <w:rsid w:val="432AF55C"/>
    <w:rsid w:val="4B19B1AE"/>
    <w:rsid w:val="4B500583"/>
    <w:rsid w:val="4BC68DB4"/>
    <w:rsid w:val="4CA9344E"/>
    <w:rsid w:val="50F82120"/>
    <w:rsid w:val="5493CB40"/>
    <w:rsid w:val="5D41679D"/>
    <w:rsid w:val="62EBFE86"/>
    <w:rsid w:val="66362282"/>
    <w:rsid w:val="678C3EF6"/>
    <w:rsid w:val="6DAB8CEC"/>
    <w:rsid w:val="6E7B315A"/>
    <w:rsid w:val="784CF5AB"/>
    <w:rsid w:val="7CB0823E"/>
    <w:rsid w:val="7E638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3EE7"/>
  <w15:chartTrackingRefBased/>
  <w15:docId w15:val="{FDAE7BE5-2308-4E18-B254-BE1F23B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F98"/>
    <w:pPr>
      <w:spacing w:after="220"/>
    </w:pPr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54F98"/>
    <w:rPr>
      <w:color w:val="0000FF"/>
      <w:u w:val="single"/>
    </w:rPr>
  </w:style>
  <w:style w:type="table" w:styleId="TableGrid">
    <w:name w:val="Table Grid"/>
    <w:basedOn w:val="TableNormal"/>
    <w:rsid w:val="00D54F9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2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4210"/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42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4210"/>
    <w:rPr>
      <w:rFonts w:ascii="Times New Roman" w:eastAsia="Times New Roman" w:hAnsi="Times New Roman" w:cs="Times New Roman"/>
      <w:kern w:val="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EE42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0364.41226E3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FBA38B535A48BA20562E1550534A" ma:contentTypeVersion="14" ma:contentTypeDescription="Create a new document." ma:contentTypeScope="" ma:versionID="37fe7c98cb03403abc2f7c2a657d5fd7">
  <xsd:schema xmlns:xsd="http://www.w3.org/2001/XMLSchema" xmlns:xs="http://www.w3.org/2001/XMLSchema" xmlns:p="http://schemas.microsoft.com/office/2006/metadata/properties" xmlns:ns2="42a931e1-9864-41d7-82d3-3f3c4cf9c473" xmlns:ns3="2ab40f22-c993-49b7-8689-273f7d7a3b1b" targetNamespace="http://schemas.microsoft.com/office/2006/metadata/properties" ma:root="true" ma:fieldsID="be3452f6e3f273ffc89a27ce7d22abc1" ns2:_="" ns3:_="">
    <xsd:import namespace="42a931e1-9864-41d7-82d3-3f3c4cf9c473"/>
    <xsd:import namespace="2ab40f22-c993-49b7-8689-273f7d7a3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ction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931e1-9864-41d7-82d3-3f3c4cf9c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8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0f22-c993-49b7-8689-273f7d7a3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c659df-5ab0-4729-ad86-6b96b5993901}" ma:internalName="TaxCatchAll" ma:showField="CatchAllData" ma:web="2ab40f22-c993-49b7-8689-273f7d7a3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931e1-9864-41d7-82d3-3f3c4cf9c473">
      <Terms xmlns="http://schemas.microsoft.com/office/infopath/2007/PartnerControls"/>
    </lcf76f155ced4ddcb4097134ff3c332f>
    <Action xmlns="42a931e1-9864-41d7-82d3-3f3c4cf9c473" xsi:nil="true"/>
    <TaxCatchAll xmlns="2ab40f22-c993-49b7-8689-273f7d7a3b1b" xsi:nil="true"/>
  </documentManagement>
</p:properties>
</file>

<file path=customXml/itemProps1.xml><?xml version="1.0" encoding="utf-8"?>
<ds:datastoreItem xmlns:ds="http://schemas.openxmlformats.org/officeDocument/2006/customXml" ds:itemID="{52990731-62E6-402B-98EC-7CDFBBA7E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D01E6-BFB1-4BE0-84B0-3957A4E65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931e1-9864-41d7-82d3-3f3c4cf9c473"/>
    <ds:schemaRef ds:uri="2ab40f22-c993-49b7-8689-273f7d7a3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3ECE0-EBD7-4283-BDF7-BCCF1EF8FA15}">
  <ds:schemaRefs>
    <ds:schemaRef ds:uri="http://schemas.microsoft.com/office/2006/metadata/properties"/>
    <ds:schemaRef ds:uri="http://schemas.microsoft.com/office/infopath/2007/PartnerControls"/>
    <ds:schemaRef ds:uri="42a931e1-9864-41d7-82d3-3f3c4cf9c473"/>
    <ds:schemaRef ds:uri="2ab40f22-c993-49b7-8689-273f7d7a3b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4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Stowell</dc:creator>
  <cp:keywords/>
  <dc:description/>
  <cp:lastModifiedBy>Philip Wright</cp:lastModifiedBy>
  <cp:revision>2</cp:revision>
  <dcterms:created xsi:type="dcterms:W3CDTF">2024-09-10T09:18:00Z</dcterms:created>
  <dcterms:modified xsi:type="dcterms:W3CDTF">2024-09-10T09:18:00Z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0x010100D841FBA38B535A48BA20562E1550534A</vt:lpwstr>
  </property>
  <property fmtid="{D5CDD505-2E9C-101B-9397-08002B2CF9AE}" pid="3" name="MediaServiceImageTags">
    <vt:lpwstr/>
  </property>
</Properties>
</file>