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18E7B" w14:textId="77777777" w:rsidR="00C47620" w:rsidRPr="00C47620" w:rsidRDefault="00C47620" w:rsidP="00C47620">
      <w:pPr>
        <w:widowControl/>
        <w:autoSpaceDE/>
        <w:autoSpaceDN/>
        <w:rPr>
          <w:rFonts w:eastAsia="Times New Roman"/>
          <w:lang w:eastAsia="en-US" w:bidi="ar-SA"/>
        </w:rPr>
      </w:pPr>
      <w:r w:rsidRPr="00C47620">
        <w:rPr>
          <w:b/>
          <w:noProof/>
          <w:sz w:val="23"/>
        </w:rPr>
        <w:drawing>
          <wp:inline distT="0" distB="0" distL="0" distR="0" wp14:anchorId="6D2814DF" wp14:editId="35B5AFAA">
            <wp:extent cx="2514600" cy="900227"/>
            <wp:effectExtent l="0" t="0" r="0" b="0"/>
            <wp:docPr id="57609772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39199" name="Picture 1" descr="A close 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28199" cy="905095"/>
                    </a:xfrm>
                    <a:prstGeom prst="rect">
                      <a:avLst/>
                    </a:prstGeom>
                  </pic:spPr>
                </pic:pic>
              </a:graphicData>
            </a:graphic>
          </wp:inline>
        </w:drawing>
      </w:r>
    </w:p>
    <w:p w14:paraId="7663F632" w14:textId="77777777" w:rsidR="00C47620" w:rsidRPr="00C47620" w:rsidRDefault="00C47620" w:rsidP="00C47620">
      <w:pPr>
        <w:widowControl/>
        <w:autoSpaceDE/>
        <w:autoSpaceDN/>
        <w:rPr>
          <w:rFonts w:eastAsia="Times New Roman"/>
          <w:lang w:eastAsia="en-US" w:bidi="ar-SA"/>
        </w:rPr>
      </w:pPr>
    </w:p>
    <w:p w14:paraId="73E8E37B" w14:textId="77777777" w:rsidR="00C47620" w:rsidRPr="00C47620" w:rsidRDefault="00C47620" w:rsidP="00C47620">
      <w:pPr>
        <w:widowControl/>
        <w:autoSpaceDE/>
        <w:autoSpaceDN/>
        <w:rPr>
          <w:rFonts w:eastAsia="Times New Roman"/>
          <w:b/>
          <w:szCs w:val="24"/>
          <w:lang w:eastAsia="en-US" w:bidi="ar-SA"/>
        </w:rPr>
      </w:pPr>
      <w:r w:rsidRPr="00C47620">
        <w:rPr>
          <w:rFonts w:eastAsia="Times New Roman"/>
          <w:b/>
          <w:szCs w:val="24"/>
          <w:lang w:eastAsia="en-US" w:bidi="ar-SA"/>
        </w:rPr>
        <w:t xml:space="preserve">Proposal for a new Recognition Arrangement </w:t>
      </w:r>
    </w:p>
    <w:p w14:paraId="486BE7AF" w14:textId="77777777" w:rsidR="00C47620" w:rsidRPr="00C47620" w:rsidRDefault="00C47620" w:rsidP="00C47620">
      <w:pPr>
        <w:widowControl/>
        <w:autoSpaceDE/>
        <w:autoSpaceDN/>
        <w:rPr>
          <w:rFonts w:eastAsia="Times New Roman"/>
          <w:b/>
          <w:szCs w:val="24"/>
          <w:lang w:eastAsia="en-US" w:bidi="ar-SA"/>
        </w:rPr>
      </w:pPr>
    </w:p>
    <w:p w14:paraId="6EA4041B" w14:textId="77777777" w:rsidR="00C47620" w:rsidRPr="00C47620" w:rsidRDefault="00C47620" w:rsidP="00C47620">
      <w:pPr>
        <w:widowControl/>
        <w:autoSpaceDE/>
        <w:autoSpaceDN/>
        <w:rPr>
          <w:rFonts w:eastAsia="Times New Roman"/>
          <w:b/>
          <w:szCs w:val="24"/>
          <w:lang w:eastAsia="en-US" w:bidi="ar-SA"/>
        </w:rPr>
      </w:pPr>
      <w:r w:rsidRPr="00C47620">
        <w:rPr>
          <w:rFonts w:eastAsia="Times New Roman"/>
          <w:b/>
          <w:szCs w:val="24"/>
          <w:lang w:eastAsia="en-US" w:bidi="ar-SA"/>
        </w:rPr>
        <w:t xml:space="preserve">School: </w:t>
      </w:r>
    </w:p>
    <w:p w14:paraId="253E705A" w14:textId="77777777" w:rsidR="00C47620" w:rsidRPr="00C47620" w:rsidRDefault="00C47620" w:rsidP="00C47620">
      <w:pPr>
        <w:widowControl/>
        <w:autoSpaceDE/>
        <w:autoSpaceDN/>
        <w:rPr>
          <w:rFonts w:eastAsia="Times New Roman"/>
          <w:b/>
          <w:szCs w:val="24"/>
          <w:lang w:eastAsia="en-US" w:bidi="ar-SA"/>
        </w:rPr>
      </w:pPr>
    </w:p>
    <w:p w14:paraId="6768FFF0" w14:textId="77777777" w:rsidR="00C47620" w:rsidRPr="00C47620" w:rsidRDefault="00C47620" w:rsidP="00C47620">
      <w:pPr>
        <w:widowControl/>
        <w:autoSpaceDE/>
        <w:autoSpaceDN/>
        <w:rPr>
          <w:rFonts w:eastAsia="Times New Roman"/>
          <w:b/>
          <w:szCs w:val="24"/>
          <w:lang w:eastAsia="en-US" w:bidi="ar-SA"/>
        </w:rPr>
      </w:pPr>
      <w:r w:rsidRPr="00C47620">
        <w:rPr>
          <w:rFonts w:eastAsia="Times New Roman"/>
          <w:b/>
          <w:szCs w:val="24"/>
          <w:lang w:eastAsia="en-US" w:bidi="ar-SA"/>
        </w:rPr>
        <w:t xml:space="preserve">International Recruitment Team (as appropriate): </w:t>
      </w:r>
    </w:p>
    <w:p w14:paraId="422F92D2" w14:textId="77777777" w:rsidR="00C47620" w:rsidRPr="00C47620" w:rsidRDefault="00C47620" w:rsidP="00C47620">
      <w:pPr>
        <w:widowControl/>
        <w:autoSpaceDE/>
        <w:autoSpaceDN/>
        <w:rPr>
          <w:rFonts w:eastAsia="Times New Roman"/>
          <w:b/>
          <w:szCs w:val="24"/>
          <w:lang w:eastAsia="en-US" w:bidi="ar-SA"/>
        </w:rPr>
      </w:pPr>
    </w:p>
    <w:p w14:paraId="36206D10" w14:textId="77777777" w:rsidR="00C47620" w:rsidRPr="00C47620" w:rsidRDefault="00C47620" w:rsidP="00C47620">
      <w:pPr>
        <w:widowControl/>
        <w:autoSpaceDE/>
        <w:autoSpaceDN/>
        <w:rPr>
          <w:rFonts w:eastAsia="Times New Roman"/>
          <w:b/>
          <w:szCs w:val="24"/>
          <w:lang w:eastAsia="en-US" w:bidi="ar-SA"/>
        </w:rPr>
      </w:pPr>
      <w:r w:rsidRPr="00C47620">
        <w:rPr>
          <w:rFonts w:eastAsia="Times New Roman"/>
          <w:b/>
          <w:szCs w:val="24"/>
          <w:lang w:eastAsia="en-US" w:bidi="ar-SA"/>
        </w:rPr>
        <w:t xml:space="preserve">Author of form (Name and Role): </w:t>
      </w:r>
    </w:p>
    <w:p w14:paraId="1504D26F" w14:textId="77777777" w:rsidR="00C47620" w:rsidRPr="00C47620" w:rsidRDefault="00C47620" w:rsidP="00C47620">
      <w:pPr>
        <w:widowControl/>
        <w:autoSpaceDE/>
        <w:autoSpaceDN/>
        <w:rPr>
          <w:rFonts w:eastAsia="Times New Roman"/>
          <w:b/>
          <w:szCs w:val="24"/>
          <w:lang w:eastAsia="en-US" w:bidi="ar-SA"/>
        </w:rPr>
      </w:pPr>
    </w:p>
    <w:p w14:paraId="7509BB12" w14:textId="77777777" w:rsidR="00C47620" w:rsidRPr="00C47620" w:rsidRDefault="00C47620" w:rsidP="00C47620">
      <w:pPr>
        <w:widowControl/>
        <w:numPr>
          <w:ilvl w:val="0"/>
          <w:numId w:val="36"/>
        </w:numPr>
        <w:autoSpaceDE/>
        <w:autoSpaceDN/>
        <w:ind w:left="567" w:hanging="567"/>
        <w:contextualSpacing/>
        <w:rPr>
          <w:rFonts w:eastAsia="Times New Roman"/>
          <w:b/>
          <w:szCs w:val="24"/>
          <w:lang w:eastAsia="en-US" w:bidi="ar-SA"/>
        </w:rPr>
      </w:pPr>
      <w:r w:rsidRPr="00C47620">
        <w:rPr>
          <w:rFonts w:eastAsia="Times New Roman"/>
          <w:b/>
          <w:szCs w:val="24"/>
          <w:lang w:eastAsia="en-US" w:bidi="ar-SA"/>
        </w:rPr>
        <w:t>Name and address of prospective recognition organisation:</w:t>
      </w:r>
    </w:p>
    <w:p w14:paraId="115A9E13" w14:textId="77777777" w:rsidR="00C47620" w:rsidRPr="00C47620" w:rsidRDefault="00C47620" w:rsidP="00C47620">
      <w:pPr>
        <w:widowControl/>
        <w:autoSpaceDE/>
        <w:autoSpaceDN/>
        <w:rPr>
          <w:rFonts w:eastAsia="Times New Roman"/>
          <w:szCs w:val="24"/>
          <w:lang w:eastAsia="en-US" w:bidi="ar-SA"/>
        </w:rPr>
      </w:pPr>
    </w:p>
    <w:p w14:paraId="5C6EEE2E" w14:textId="77777777" w:rsidR="00C47620" w:rsidRPr="00C47620" w:rsidRDefault="00C47620" w:rsidP="00C47620">
      <w:pPr>
        <w:widowControl/>
        <w:numPr>
          <w:ilvl w:val="0"/>
          <w:numId w:val="36"/>
        </w:numPr>
        <w:autoSpaceDE/>
        <w:autoSpaceDN/>
        <w:ind w:left="567" w:hanging="567"/>
        <w:contextualSpacing/>
        <w:rPr>
          <w:rFonts w:eastAsia="Times New Roman"/>
          <w:b/>
          <w:szCs w:val="24"/>
          <w:lang w:eastAsia="en-US" w:bidi="ar-SA"/>
        </w:rPr>
      </w:pPr>
      <w:r w:rsidRPr="00C47620">
        <w:rPr>
          <w:rFonts w:eastAsia="Times New Roman"/>
          <w:b/>
          <w:szCs w:val="24"/>
          <w:lang w:eastAsia="en-US" w:bidi="ar-SA"/>
        </w:rPr>
        <w:t>Purpose of process</w:t>
      </w:r>
    </w:p>
    <w:p w14:paraId="26B44C27" w14:textId="77777777" w:rsidR="00C47620" w:rsidRPr="00C47620" w:rsidRDefault="00C47620" w:rsidP="00C47620">
      <w:pPr>
        <w:widowControl/>
        <w:autoSpaceDE/>
        <w:autoSpaceDN/>
        <w:ind w:left="720"/>
        <w:contextualSpacing/>
        <w:rPr>
          <w:rFonts w:eastAsia="Times New Roman"/>
          <w:szCs w:val="24"/>
          <w:lang w:eastAsia="en-US" w:bidi="ar-SA"/>
        </w:rPr>
      </w:pPr>
    </w:p>
    <w:p w14:paraId="6DDA4E28" w14:textId="77777777" w:rsidR="00C47620" w:rsidRPr="00C47620" w:rsidRDefault="00C47620" w:rsidP="00C47620">
      <w:pPr>
        <w:widowControl/>
        <w:numPr>
          <w:ilvl w:val="1"/>
          <w:numId w:val="36"/>
        </w:numPr>
        <w:autoSpaceDE/>
        <w:autoSpaceDN/>
        <w:ind w:left="567" w:hanging="567"/>
        <w:contextualSpacing/>
        <w:rPr>
          <w:rFonts w:eastAsia="Times New Roman"/>
          <w:b/>
          <w:lang w:eastAsia="en-US" w:bidi="ar-SA"/>
        </w:rPr>
      </w:pPr>
      <w:r w:rsidRPr="00C47620">
        <w:rPr>
          <w:rFonts w:eastAsia="Times New Roman"/>
          <w:szCs w:val="24"/>
          <w:lang w:eastAsia="en-US" w:bidi="ar-SA"/>
        </w:rPr>
        <w:t xml:space="preserve">The purpose of the process of approval is to confirm that all prospective recognition arrangements are developed with both organisations and qualifications which meet the University of Worcester’s (UW) criteria for recognition, and which accord with the University’s and the relevant School’s strategic direction and </w:t>
      </w:r>
      <w:r w:rsidRPr="00C47620">
        <w:rPr>
          <w:rFonts w:eastAsia="Times New Roman"/>
          <w:lang w:eastAsia="en-US" w:bidi="ar-SA"/>
        </w:rPr>
        <w:t>priorities.</w:t>
      </w:r>
    </w:p>
    <w:p w14:paraId="6AF53423" w14:textId="77777777" w:rsidR="00C47620" w:rsidRPr="00C47620" w:rsidRDefault="00C47620" w:rsidP="00C47620">
      <w:pPr>
        <w:widowControl/>
        <w:autoSpaceDE/>
        <w:autoSpaceDN/>
        <w:ind w:left="567"/>
        <w:contextualSpacing/>
        <w:rPr>
          <w:rFonts w:eastAsia="Times New Roman"/>
          <w:b/>
          <w:lang w:eastAsia="en-US" w:bidi="ar-SA"/>
        </w:rPr>
      </w:pPr>
    </w:p>
    <w:p w14:paraId="5BDE1A39" w14:textId="5BCF5910" w:rsidR="00C47620" w:rsidRPr="00C47620" w:rsidRDefault="00C47620" w:rsidP="00C47620">
      <w:pPr>
        <w:widowControl/>
        <w:numPr>
          <w:ilvl w:val="1"/>
          <w:numId w:val="36"/>
        </w:numPr>
        <w:autoSpaceDE/>
        <w:autoSpaceDN/>
        <w:ind w:left="567" w:hanging="567"/>
        <w:contextualSpacing/>
        <w:rPr>
          <w:rFonts w:eastAsia="Times New Roman"/>
          <w:b/>
          <w:i/>
          <w:iCs/>
          <w:lang w:eastAsia="en-US" w:bidi="ar-SA"/>
        </w:rPr>
      </w:pPr>
      <w:r w:rsidRPr="00C47620">
        <w:rPr>
          <w:rFonts w:eastAsia="Times New Roman"/>
          <w:lang w:eastAsia="en-US" w:bidi="ar-SA"/>
        </w:rPr>
        <w:t xml:space="preserve">The University defines </w:t>
      </w:r>
      <w:r w:rsidRPr="00C47620">
        <w:rPr>
          <w:rFonts w:eastAsia="Times New Roman"/>
          <w:i/>
          <w:lang w:eastAsia="en-US" w:bidi="ar-SA"/>
        </w:rPr>
        <w:t>Recognition</w:t>
      </w:r>
      <w:r w:rsidRPr="00C47620">
        <w:rPr>
          <w:rFonts w:eastAsia="Times New Roman"/>
          <w:lang w:eastAsia="en-US" w:bidi="ar-SA"/>
        </w:rPr>
        <w:t xml:space="preserve"> within the </w:t>
      </w:r>
      <w:hyperlink r:id="rId11" w:history="1">
        <w:r w:rsidRPr="00A97264">
          <w:rPr>
            <w:rStyle w:val="Hyperlink"/>
            <w:rFonts w:eastAsia="Times New Roman"/>
            <w:lang w:eastAsia="en-US" w:bidi="ar-SA"/>
          </w:rPr>
          <w:t>Collaborative Academic Arrangements Policy</w:t>
        </w:r>
      </w:hyperlink>
      <w:r w:rsidRPr="00C47620">
        <w:rPr>
          <w:rFonts w:eastAsia="Times New Roman"/>
          <w:lang w:eastAsia="en-US" w:bidi="ar-SA"/>
        </w:rPr>
        <w:t xml:space="preserve"> as an arrangement whereby </w:t>
      </w:r>
      <w:r w:rsidRPr="00C47620">
        <w:rPr>
          <w:rFonts w:eastAsia="Times New Roman"/>
          <w:i/>
          <w:iCs/>
          <w:lang w:eastAsia="en-US" w:bidi="ar-SA"/>
        </w:rPr>
        <w:t xml:space="preserve">a named award delivered by another institution is formally recognised as appropriate for entry with or without advanced standing to one or more specified </w:t>
      </w:r>
      <w:r w:rsidRPr="00C47620">
        <w:rPr>
          <w:rFonts w:eastAsia="Times New Roman"/>
          <w:i/>
          <w:iCs/>
          <w:spacing w:val="-3"/>
          <w:lang w:eastAsia="en-US" w:bidi="ar-SA"/>
        </w:rPr>
        <w:t xml:space="preserve">University </w:t>
      </w:r>
      <w:r w:rsidRPr="00C47620">
        <w:rPr>
          <w:rFonts w:eastAsia="Times New Roman"/>
          <w:i/>
          <w:iCs/>
          <w:lang w:eastAsia="en-US" w:bidi="ar-SA"/>
        </w:rPr>
        <w:t>programmes, thereby providing a basis for individual applications to the course. There is no guaranteed entry through any recognition arrangement.</w:t>
      </w:r>
    </w:p>
    <w:p w14:paraId="72A0F21E" w14:textId="77777777" w:rsidR="00C47620" w:rsidRPr="00C47620" w:rsidRDefault="00C47620" w:rsidP="00C47620">
      <w:pPr>
        <w:widowControl/>
        <w:autoSpaceDE/>
        <w:autoSpaceDN/>
        <w:ind w:left="720"/>
        <w:contextualSpacing/>
        <w:rPr>
          <w:rFonts w:eastAsia="Times New Roman"/>
          <w:szCs w:val="24"/>
          <w:lang w:eastAsia="en-US" w:bidi="ar-SA"/>
        </w:rPr>
      </w:pPr>
    </w:p>
    <w:p w14:paraId="23755AF1" w14:textId="77777777" w:rsidR="00C47620" w:rsidRPr="00C47620" w:rsidRDefault="00C47620" w:rsidP="00C47620">
      <w:pPr>
        <w:widowControl/>
        <w:numPr>
          <w:ilvl w:val="1"/>
          <w:numId w:val="36"/>
        </w:numPr>
        <w:autoSpaceDE/>
        <w:autoSpaceDN/>
        <w:ind w:left="567" w:hanging="567"/>
        <w:contextualSpacing/>
        <w:rPr>
          <w:rFonts w:eastAsia="Times New Roman"/>
          <w:b/>
          <w:szCs w:val="24"/>
          <w:lang w:eastAsia="en-US" w:bidi="ar-SA"/>
        </w:rPr>
      </w:pPr>
      <w:r w:rsidRPr="00C47620">
        <w:rPr>
          <w:rFonts w:eastAsia="Times New Roman"/>
          <w:szCs w:val="24"/>
          <w:lang w:eastAsia="en-US" w:bidi="ar-SA"/>
        </w:rPr>
        <w:t xml:space="preserve">It is the University’s expectation that </w:t>
      </w:r>
      <w:r w:rsidRPr="00C47620">
        <w:rPr>
          <w:rFonts w:eastAsia="Times New Roman"/>
          <w:i/>
          <w:szCs w:val="24"/>
          <w:lang w:eastAsia="en-US" w:bidi="ar-SA"/>
        </w:rPr>
        <w:t xml:space="preserve">recognition arrangements </w:t>
      </w:r>
      <w:r w:rsidRPr="00C47620">
        <w:rPr>
          <w:rFonts w:eastAsia="Times New Roman"/>
          <w:szCs w:val="24"/>
          <w:lang w:eastAsia="en-US" w:bidi="ar-SA"/>
        </w:rPr>
        <w:t xml:space="preserve">will normally be developed with UK-ENIC or otherwise externally recognised international organisations (including international colleges based in the UK provided all other criteria can be met) and internationally recognised awarding bodies, or with FE Colleges or other UK-based organisations (with Tier 4 Sponsor status where necessary). Equally, </w:t>
      </w:r>
      <w:r w:rsidRPr="00C47620">
        <w:rPr>
          <w:rFonts w:eastAsia="Times New Roman"/>
          <w:i/>
          <w:szCs w:val="24"/>
          <w:lang w:eastAsia="en-US" w:bidi="ar-SA"/>
        </w:rPr>
        <w:t>recognition</w:t>
      </w:r>
      <w:r w:rsidRPr="00C47620">
        <w:rPr>
          <w:rFonts w:eastAsia="Times New Roman"/>
          <w:szCs w:val="24"/>
          <w:lang w:eastAsia="en-US" w:bidi="ar-SA"/>
        </w:rPr>
        <w:t xml:space="preserve"> will normally be applied to UK-ENIC listed or internationally recognised qualifications as identified by ECCTIS and the UCAS Guide to International Qualifications e.g. Edexcel or ABE, provided there is assurance that these are of the appropriate standards and quality, involving external validation.  </w:t>
      </w:r>
    </w:p>
    <w:p w14:paraId="682E94B5" w14:textId="77777777" w:rsidR="00C47620" w:rsidRPr="00C47620" w:rsidRDefault="00C47620" w:rsidP="00C47620">
      <w:pPr>
        <w:widowControl/>
        <w:autoSpaceDE/>
        <w:autoSpaceDN/>
        <w:ind w:left="720"/>
        <w:contextualSpacing/>
        <w:rPr>
          <w:rFonts w:eastAsia="Times New Roman"/>
          <w:szCs w:val="24"/>
          <w:lang w:eastAsia="en-US" w:bidi="ar-SA"/>
        </w:rPr>
      </w:pPr>
    </w:p>
    <w:p w14:paraId="5E0BD6B1" w14:textId="77777777" w:rsidR="00C47620" w:rsidRPr="00C47620" w:rsidRDefault="00C47620" w:rsidP="00C47620">
      <w:pPr>
        <w:widowControl/>
        <w:numPr>
          <w:ilvl w:val="1"/>
          <w:numId w:val="36"/>
        </w:numPr>
        <w:autoSpaceDE/>
        <w:autoSpaceDN/>
        <w:ind w:left="567" w:hanging="567"/>
        <w:contextualSpacing/>
        <w:rPr>
          <w:rFonts w:eastAsia="Times New Roman"/>
          <w:b/>
          <w:szCs w:val="24"/>
          <w:lang w:eastAsia="en-US" w:bidi="ar-SA"/>
        </w:rPr>
      </w:pPr>
      <w:r w:rsidRPr="00C47620">
        <w:rPr>
          <w:rFonts w:eastAsia="Times New Roman"/>
          <w:szCs w:val="24"/>
          <w:lang w:eastAsia="en-US" w:bidi="ar-SA"/>
        </w:rPr>
        <w:t xml:space="preserve">In the case of recognition arrangements involving advanced standing for students, there must be detailed mapping between the qualification of the recognition organisation and the relevant University of Worcester award(s). This should </w:t>
      </w:r>
      <w:r w:rsidRPr="00C47620">
        <w:rPr>
          <w:rFonts w:eastAsia="Times New Roman"/>
          <w:szCs w:val="24"/>
          <w:lang w:eastAsia="en-US"/>
        </w:rPr>
        <w:t xml:space="preserve">indicate how the external course prepares students through its curriculum for advanced standing on entry (referring to any programme level outcomes and mandatory modules). </w:t>
      </w:r>
      <w:r w:rsidRPr="00C47620">
        <w:rPr>
          <w:rFonts w:eastAsia="Times New Roman"/>
          <w:szCs w:val="24"/>
          <w:lang w:eastAsia="en-US" w:bidi="ar-SA"/>
        </w:rPr>
        <w:t>A Mapping Template is provided.</w:t>
      </w:r>
      <w:r w:rsidRPr="00C47620">
        <w:t xml:space="preserve"> D</w:t>
      </w:r>
      <w:r w:rsidRPr="00C47620">
        <w:rPr>
          <w:rFonts w:eastAsia="Times New Roman"/>
          <w:szCs w:val="24"/>
          <w:lang w:eastAsia="en-US"/>
        </w:rPr>
        <w:t xml:space="preserve">ocumentation underpinning the mapping should be retained by the </w:t>
      </w:r>
      <w:proofErr w:type="gramStart"/>
      <w:r w:rsidRPr="00C47620">
        <w:rPr>
          <w:rFonts w:eastAsia="Times New Roman"/>
          <w:szCs w:val="24"/>
          <w:lang w:eastAsia="en-US"/>
        </w:rPr>
        <w:t>School</w:t>
      </w:r>
      <w:proofErr w:type="gramEnd"/>
      <w:r w:rsidRPr="00C47620">
        <w:rPr>
          <w:rFonts w:eastAsia="Times New Roman"/>
          <w:szCs w:val="24"/>
          <w:lang w:eastAsia="en-US"/>
        </w:rPr>
        <w:t xml:space="preserve"> and made available on request. </w:t>
      </w:r>
    </w:p>
    <w:p w14:paraId="07383692" w14:textId="77777777" w:rsidR="00C47620" w:rsidRPr="00C47620" w:rsidRDefault="00C47620" w:rsidP="00C47620">
      <w:pPr>
        <w:widowControl/>
        <w:autoSpaceDE/>
        <w:autoSpaceDN/>
        <w:ind w:left="720"/>
        <w:contextualSpacing/>
        <w:rPr>
          <w:rFonts w:eastAsia="Times New Roman"/>
          <w:b/>
          <w:szCs w:val="24"/>
          <w:lang w:eastAsia="en-US" w:bidi="ar-SA"/>
        </w:rPr>
      </w:pPr>
    </w:p>
    <w:p w14:paraId="12923298" w14:textId="77777777" w:rsidR="00C47620" w:rsidRPr="00C47620" w:rsidRDefault="00C47620" w:rsidP="00C47620">
      <w:pPr>
        <w:widowControl/>
        <w:numPr>
          <w:ilvl w:val="0"/>
          <w:numId w:val="36"/>
        </w:numPr>
        <w:tabs>
          <w:tab w:val="left" w:pos="284"/>
        </w:tabs>
        <w:autoSpaceDE/>
        <w:autoSpaceDN/>
        <w:ind w:left="567" w:hanging="567"/>
        <w:contextualSpacing/>
        <w:rPr>
          <w:rFonts w:eastAsia="Times New Roman"/>
          <w:b/>
          <w:szCs w:val="24"/>
          <w:lang w:eastAsia="en-US" w:bidi="ar-SA"/>
        </w:rPr>
      </w:pPr>
      <w:r w:rsidRPr="00C47620">
        <w:rPr>
          <w:rFonts w:eastAsia="Times New Roman"/>
          <w:b/>
          <w:szCs w:val="24"/>
          <w:lang w:eastAsia="en-US" w:bidi="ar-SA"/>
        </w:rPr>
        <w:tab/>
        <w:t>Report</w:t>
      </w:r>
    </w:p>
    <w:p w14:paraId="0DABA380" w14:textId="77777777" w:rsidR="00C47620" w:rsidRPr="00C47620" w:rsidRDefault="00C47620" w:rsidP="00C47620">
      <w:pPr>
        <w:widowControl/>
        <w:autoSpaceDE/>
        <w:autoSpaceDN/>
        <w:rPr>
          <w:rFonts w:eastAsia="Times New Roman"/>
          <w:szCs w:val="24"/>
          <w:lang w:eastAsia="en-US" w:bidi="ar-SA"/>
        </w:rPr>
      </w:pPr>
    </w:p>
    <w:p w14:paraId="0CAC1469" w14:textId="77777777" w:rsidR="00C47620" w:rsidRPr="00C47620" w:rsidRDefault="00C47620" w:rsidP="00C47620">
      <w:pPr>
        <w:widowControl/>
        <w:autoSpaceDE/>
        <w:autoSpaceDN/>
        <w:rPr>
          <w:rFonts w:eastAsia="Times New Roman"/>
          <w:szCs w:val="24"/>
          <w:lang w:eastAsia="en-US" w:bidi="ar-SA"/>
        </w:rPr>
      </w:pPr>
      <w:r w:rsidRPr="00C47620">
        <w:rPr>
          <w:rFonts w:eastAsia="Times New Roman"/>
          <w:szCs w:val="24"/>
          <w:lang w:eastAsia="en-US" w:bidi="ar-SA"/>
        </w:rPr>
        <w:t>The following report provides a summary of key relevant features referenced to supporting evidence (as appropriate). The nature of the report will be such as to assure the University that the necessary investigations have taken place to inform judgements by Academic Standards and Quality Enhancement Committee (ASQEC) on the confidence of the proposed arrangement.</w:t>
      </w:r>
    </w:p>
    <w:p w14:paraId="15237FD6" w14:textId="77777777" w:rsidR="00C47620" w:rsidRPr="00C47620" w:rsidRDefault="00C47620" w:rsidP="00C47620">
      <w:pPr>
        <w:widowControl/>
        <w:tabs>
          <w:tab w:val="left" w:pos="284"/>
          <w:tab w:val="left" w:pos="567"/>
        </w:tabs>
        <w:autoSpaceDE/>
        <w:autoSpaceDN/>
        <w:rPr>
          <w:rFonts w:eastAsia="Times New Roman"/>
          <w:b/>
          <w:szCs w:val="24"/>
          <w:lang w:eastAsia="en-US" w:bidi="ar-SA"/>
        </w:rPr>
      </w:pPr>
      <w:r w:rsidRPr="00C47620">
        <w:rPr>
          <w:rFonts w:eastAsia="Times New Roman"/>
          <w:b/>
          <w:szCs w:val="24"/>
          <w:lang w:eastAsia="en-US" w:bidi="ar-SA"/>
        </w:rPr>
        <w:lastRenderedPageBreak/>
        <w:t>3.1</w:t>
      </w:r>
      <w:r w:rsidRPr="00C47620">
        <w:rPr>
          <w:rFonts w:eastAsia="Times New Roman"/>
          <w:b/>
          <w:szCs w:val="24"/>
          <w:lang w:eastAsia="en-US" w:bidi="ar-SA"/>
        </w:rPr>
        <w:tab/>
        <w:t xml:space="preserve">Rationale for the development </w:t>
      </w:r>
    </w:p>
    <w:p w14:paraId="0DEBEC1E" w14:textId="77777777" w:rsidR="00C47620" w:rsidRPr="00C47620" w:rsidRDefault="00C47620" w:rsidP="00C47620">
      <w:pPr>
        <w:widowControl/>
        <w:autoSpaceDE/>
        <w:autoSpaceDN/>
        <w:rPr>
          <w:rFonts w:eastAsia="Times New Roman"/>
          <w:color w:val="00B0F0"/>
          <w:szCs w:val="24"/>
          <w:lang w:eastAsia="en-US" w:bidi="ar-SA"/>
        </w:rPr>
      </w:pPr>
      <w:r w:rsidRPr="00C47620">
        <w:rPr>
          <w:rFonts w:eastAsia="Times New Roman"/>
          <w:color w:val="00B0F0"/>
          <w:lang w:eastAsia="en-US" w:bidi="ar-SA"/>
        </w:rPr>
        <w:t xml:space="preserve">[Provide details of the reasons for wishing to establish the proposed arrangement </w:t>
      </w:r>
      <w:r w:rsidRPr="00C47620">
        <w:rPr>
          <w:rFonts w:eastAsia="Times New Roman"/>
          <w:color w:val="00B0F0"/>
          <w:szCs w:val="24"/>
          <w:lang w:eastAsia="en-US" w:bidi="ar-SA"/>
        </w:rPr>
        <w:t>in the context of UW and School strategy, plus the proposed commencement date.]</w:t>
      </w:r>
    </w:p>
    <w:p w14:paraId="2ECDF74B" w14:textId="77777777" w:rsidR="00C47620" w:rsidRPr="00C47620" w:rsidRDefault="00C47620" w:rsidP="00C47620">
      <w:pPr>
        <w:widowControl/>
        <w:autoSpaceDE/>
        <w:autoSpaceDN/>
        <w:rPr>
          <w:rFonts w:eastAsia="Times New Roman"/>
          <w:color w:val="00B0F0"/>
          <w:szCs w:val="24"/>
          <w:lang w:eastAsia="en-US" w:bidi="ar-SA"/>
        </w:rPr>
      </w:pPr>
    </w:p>
    <w:p w14:paraId="2E94BB29" w14:textId="77777777" w:rsidR="00C47620" w:rsidRPr="00C47620" w:rsidRDefault="00C47620" w:rsidP="00C47620">
      <w:pPr>
        <w:widowControl/>
        <w:autoSpaceDE/>
        <w:autoSpaceDN/>
        <w:rPr>
          <w:rFonts w:eastAsia="Times New Roman"/>
          <w:color w:val="00B0F0"/>
          <w:szCs w:val="24"/>
          <w:lang w:eastAsia="en-US" w:bidi="ar-SA"/>
        </w:rPr>
      </w:pPr>
    </w:p>
    <w:p w14:paraId="1ADCCF3E" w14:textId="77777777" w:rsidR="00C47620" w:rsidRPr="00C47620" w:rsidRDefault="00C47620" w:rsidP="00C47620">
      <w:pPr>
        <w:widowControl/>
        <w:tabs>
          <w:tab w:val="left" w:pos="284"/>
          <w:tab w:val="left" w:pos="567"/>
        </w:tabs>
        <w:autoSpaceDE/>
        <w:autoSpaceDN/>
        <w:rPr>
          <w:rFonts w:eastAsia="Times New Roman"/>
          <w:b/>
          <w:szCs w:val="24"/>
          <w:lang w:eastAsia="en-US" w:bidi="ar-SA"/>
        </w:rPr>
      </w:pPr>
      <w:r w:rsidRPr="00C47620">
        <w:rPr>
          <w:rFonts w:eastAsia="Times New Roman"/>
          <w:b/>
          <w:szCs w:val="24"/>
          <w:lang w:eastAsia="en-US" w:bidi="ar-SA"/>
        </w:rPr>
        <w:t>3.2</w:t>
      </w:r>
      <w:r w:rsidRPr="00C47620">
        <w:rPr>
          <w:rFonts w:eastAsia="Times New Roman"/>
          <w:b/>
          <w:szCs w:val="24"/>
          <w:lang w:eastAsia="en-US" w:bidi="ar-SA"/>
        </w:rPr>
        <w:tab/>
        <w:t>Institutional details</w:t>
      </w:r>
    </w:p>
    <w:p w14:paraId="24072B9B" w14:textId="77777777" w:rsidR="00C47620" w:rsidRPr="00C47620" w:rsidRDefault="00C47620" w:rsidP="00C47620">
      <w:pPr>
        <w:widowControl/>
        <w:tabs>
          <w:tab w:val="left" w:pos="709"/>
        </w:tabs>
        <w:autoSpaceDE/>
        <w:autoSpaceDN/>
        <w:rPr>
          <w:rFonts w:eastAsia="Times New Roman"/>
          <w:color w:val="00B0F0"/>
          <w:szCs w:val="24"/>
          <w:lang w:eastAsia="en-US" w:bidi="ar-SA"/>
        </w:rPr>
      </w:pPr>
      <w:r w:rsidRPr="00C47620">
        <w:rPr>
          <w:rFonts w:eastAsia="Times New Roman"/>
          <w:color w:val="00B0F0"/>
          <w:szCs w:val="24"/>
          <w:lang w:eastAsia="en-US" w:bidi="ar-SA"/>
        </w:rPr>
        <w:t>[Provide basic details of the nature of the organisation specifying as a minimum:</w:t>
      </w:r>
      <w:r w:rsidRPr="00C47620">
        <w:rPr>
          <w:rFonts w:eastAsia="Times New Roman"/>
          <w:color w:val="00B0F0"/>
          <w:szCs w:val="24"/>
          <w:lang w:eastAsia="en-US" w:bidi="ar-SA"/>
        </w:rPr>
        <w:br/>
      </w:r>
    </w:p>
    <w:p w14:paraId="4220A7FC" w14:textId="77777777" w:rsidR="00C47620" w:rsidRPr="00C47620" w:rsidRDefault="00C47620" w:rsidP="00C47620">
      <w:pPr>
        <w:widowControl/>
        <w:numPr>
          <w:ilvl w:val="0"/>
          <w:numId w:val="32"/>
        </w:numPr>
        <w:tabs>
          <w:tab w:val="left" w:pos="284"/>
        </w:tabs>
        <w:autoSpaceDE/>
        <w:autoSpaceDN/>
        <w:ind w:left="567" w:hanging="567"/>
        <w:contextualSpacing/>
        <w:rPr>
          <w:rFonts w:eastAsia="Times New Roman"/>
          <w:color w:val="00B0F0"/>
          <w:szCs w:val="24"/>
          <w:lang w:eastAsia="en-US" w:bidi="ar-SA"/>
        </w:rPr>
      </w:pPr>
      <w:r w:rsidRPr="00C47620">
        <w:rPr>
          <w:rFonts w:eastAsia="Times New Roman"/>
          <w:color w:val="00B0F0"/>
          <w:szCs w:val="24"/>
          <w:lang w:eastAsia="en-US" w:bidi="ar-SA"/>
        </w:rPr>
        <w:tab/>
        <w:t xml:space="preserve">university or </w:t>
      </w:r>
      <w:proofErr w:type="gramStart"/>
      <w:r w:rsidRPr="00C47620">
        <w:rPr>
          <w:rFonts w:eastAsia="Times New Roman"/>
          <w:color w:val="00B0F0"/>
          <w:szCs w:val="24"/>
          <w:lang w:eastAsia="en-US" w:bidi="ar-SA"/>
        </w:rPr>
        <w:t>other</w:t>
      </w:r>
      <w:proofErr w:type="gramEnd"/>
      <w:r w:rsidRPr="00C47620">
        <w:rPr>
          <w:rFonts w:eastAsia="Times New Roman"/>
          <w:color w:val="00B0F0"/>
          <w:szCs w:val="24"/>
          <w:lang w:eastAsia="en-US" w:bidi="ar-SA"/>
        </w:rPr>
        <w:t xml:space="preserve"> educational organisation</w:t>
      </w:r>
    </w:p>
    <w:p w14:paraId="79D93DBE" w14:textId="77777777" w:rsidR="00C47620" w:rsidRPr="00C47620" w:rsidRDefault="00C47620" w:rsidP="00C47620">
      <w:pPr>
        <w:widowControl/>
        <w:numPr>
          <w:ilvl w:val="0"/>
          <w:numId w:val="32"/>
        </w:numPr>
        <w:tabs>
          <w:tab w:val="left" w:pos="284"/>
        </w:tabs>
        <w:autoSpaceDE/>
        <w:autoSpaceDN/>
        <w:ind w:left="567" w:hanging="567"/>
        <w:contextualSpacing/>
        <w:rPr>
          <w:rFonts w:eastAsia="Times New Roman"/>
          <w:color w:val="00B0F0"/>
          <w:szCs w:val="24"/>
          <w:lang w:eastAsia="en-US" w:bidi="ar-SA"/>
        </w:rPr>
      </w:pPr>
      <w:r w:rsidRPr="00C47620">
        <w:rPr>
          <w:rFonts w:eastAsia="Times New Roman"/>
          <w:color w:val="00B0F0"/>
          <w:szCs w:val="24"/>
          <w:lang w:eastAsia="en-US" w:bidi="ar-SA"/>
        </w:rPr>
        <w:tab/>
        <w:t>public or privately funded</w:t>
      </w:r>
    </w:p>
    <w:p w14:paraId="1E22A201" w14:textId="77777777" w:rsidR="00C47620" w:rsidRPr="00C47620" w:rsidRDefault="00C47620" w:rsidP="00C47620">
      <w:pPr>
        <w:widowControl/>
        <w:numPr>
          <w:ilvl w:val="0"/>
          <w:numId w:val="32"/>
        </w:numPr>
        <w:tabs>
          <w:tab w:val="left" w:pos="284"/>
        </w:tabs>
        <w:autoSpaceDE/>
        <w:autoSpaceDN/>
        <w:ind w:left="567" w:hanging="567"/>
        <w:contextualSpacing/>
        <w:rPr>
          <w:rFonts w:eastAsia="Times New Roman"/>
          <w:color w:val="00B0F0"/>
          <w:szCs w:val="24"/>
          <w:lang w:eastAsia="en-US" w:bidi="ar-SA"/>
        </w:rPr>
      </w:pPr>
      <w:r w:rsidRPr="00C47620">
        <w:rPr>
          <w:rFonts w:eastAsia="Times New Roman"/>
          <w:color w:val="00B0F0"/>
          <w:szCs w:val="24"/>
          <w:lang w:eastAsia="en-US" w:bidi="ar-SA"/>
        </w:rPr>
        <w:tab/>
        <w:t>UK-ENIC listed or otherwise externally endorsed/recognised (including if UK based whether have Tier 4 Sponsor status)</w:t>
      </w:r>
    </w:p>
    <w:p w14:paraId="31ADBD22" w14:textId="77777777" w:rsidR="00C47620" w:rsidRPr="00C47620" w:rsidRDefault="00C47620" w:rsidP="00C47620">
      <w:pPr>
        <w:widowControl/>
        <w:numPr>
          <w:ilvl w:val="0"/>
          <w:numId w:val="32"/>
        </w:numPr>
        <w:tabs>
          <w:tab w:val="left" w:pos="284"/>
        </w:tabs>
        <w:autoSpaceDE/>
        <w:autoSpaceDN/>
        <w:ind w:left="567" w:hanging="567"/>
        <w:contextualSpacing/>
        <w:rPr>
          <w:rFonts w:eastAsia="Times New Roman"/>
          <w:color w:val="00B0F0"/>
          <w:szCs w:val="24"/>
          <w:lang w:eastAsia="en-US" w:bidi="ar-SA"/>
        </w:rPr>
      </w:pPr>
      <w:r w:rsidRPr="00C47620">
        <w:rPr>
          <w:rFonts w:eastAsia="Times New Roman"/>
          <w:color w:val="00B0F0"/>
          <w:szCs w:val="24"/>
          <w:lang w:eastAsia="en-US" w:bidi="ar-SA"/>
        </w:rPr>
        <w:tab/>
        <w:t>current partnerships/agreements with other UK HEIs.]</w:t>
      </w:r>
    </w:p>
    <w:p w14:paraId="713D80BD" w14:textId="77777777" w:rsidR="00C47620" w:rsidRPr="00C47620" w:rsidRDefault="00C47620" w:rsidP="00C47620">
      <w:pPr>
        <w:widowControl/>
        <w:tabs>
          <w:tab w:val="left" w:pos="284"/>
        </w:tabs>
        <w:autoSpaceDE/>
        <w:autoSpaceDN/>
        <w:rPr>
          <w:rFonts w:eastAsia="Times New Roman"/>
          <w:color w:val="00B0F0"/>
          <w:szCs w:val="24"/>
          <w:lang w:eastAsia="en-US" w:bidi="ar-SA"/>
        </w:rPr>
      </w:pPr>
    </w:p>
    <w:p w14:paraId="5F80C620" w14:textId="77777777" w:rsidR="00C47620" w:rsidRPr="00C47620" w:rsidRDefault="00C47620" w:rsidP="00C47620">
      <w:pPr>
        <w:widowControl/>
        <w:tabs>
          <w:tab w:val="left" w:pos="284"/>
          <w:tab w:val="left" w:pos="567"/>
        </w:tabs>
        <w:autoSpaceDE/>
        <w:autoSpaceDN/>
        <w:rPr>
          <w:rFonts w:eastAsia="Times New Roman"/>
          <w:b/>
          <w:szCs w:val="24"/>
          <w:lang w:eastAsia="en-US" w:bidi="ar-SA"/>
        </w:rPr>
      </w:pPr>
      <w:r w:rsidRPr="00C47620">
        <w:rPr>
          <w:rFonts w:eastAsia="Times New Roman"/>
          <w:b/>
          <w:szCs w:val="24"/>
          <w:lang w:eastAsia="en-US" w:bidi="ar-SA"/>
        </w:rPr>
        <w:t>3.3</w:t>
      </w:r>
      <w:r w:rsidRPr="00C47620">
        <w:rPr>
          <w:rFonts w:eastAsia="Times New Roman"/>
          <w:b/>
          <w:szCs w:val="24"/>
          <w:lang w:eastAsia="en-US" w:bidi="ar-SA"/>
        </w:rPr>
        <w:tab/>
        <w:t>Course details</w:t>
      </w:r>
    </w:p>
    <w:p w14:paraId="6A3D9004" w14:textId="77777777" w:rsidR="00C47620" w:rsidRPr="00C47620" w:rsidRDefault="00C47620" w:rsidP="00C47620">
      <w:pPr>
        <w:widowControl/>
        <w:tabs>
          <w:tab w:val="left" w:pos="0"/>
        </w:tabs>
        <w:autoSpaceDE/>
        <w:autoSpaceDN/>
        <w:rPr>
          <w:rFonts w:eastAsia="Times New Roman"/>
          <w:color w:val="00B0F0"/>
          <w:szCs w:val="24"/>
          <w:lang w:eastAsia="en-US" w:bidi="ar-SA"/>
        </w:rPr>
      </w:pPr>
      <w:r w:rsidRPr="00C47620">
        <w:rPr>
          <w:rFonts w:eastAsia="Times New Roman"/>
          <w:color w:val="00B0F0"/>
          <w:szCs w:val="24"/>
          <w:lang w:eastAsia="en-US" w:bidi="ar-SA"/>
        </w:rPr>
        <w:t>[Provide basic details of the organisation’s course(s) to be recognised specifying as a minimum:</w:t>
      </w:r>
      <w:r w:rsidRPr="00C47620">
        <w:rPr>
          <w:rFonts w:eastAsia="Times New Roman"/>
          <w:color w:val="00B0F0"/>
          <w:szCs w:val="24"/>
          <w:lang w:eastAsia="en-US" w:bidi="ar-SA"/>
        </w:rPr>
        <w:br/>
      </w:r>
    </w:p>
    <w:p w14:paraId="56CAD3DA" w14:textId="77777777" w:rsidR="00C47620" w:rsidRPr="00C47620" w:rsidRDefault="00C47620" w:rsidP="00C47620">
      <w:pPr>
        <w:widowControl/>
        <w:numPr>
          <w:ilvl w:val="0"/>
          <w:numId w:val="33"/>
        </w:numPr>
        <w:tabs>
          <w:tab w:val="left" w:pos="284"/>
        </w:tabs>
        <w:autoSpaceDE/>
        <w:autoSpaceDN/>
        <w:ind w:left="567" w:hanging="567"/>
        <w:contextualSpacing/>
        <w:rPr>
          <w:rFonts w:eastAsia="Times New Roman"/>
          <w:color w:val="00B0F0"/>
          <w:szCs w:val="24"/>
          <w:lang w:eastAsia="en-US" w:bidi="ar-SA"/>
        </w:rPr>
      </w:pPr>
      <w:r w:rsidRPr="00C47620">
        <w:rPr>
          <w:rFonts w:eastAsia="Times New Roman"/>
          <w:color w:val="00B0F0"/>
          <w:szCs w:val="24"/>
          <w:lang w:eastAsia="en-US" w:bidi="ar-SA"/>
        </w:rPr>
        <w:tab/>
        <w:t>award</w:t>
      </w:r>
    </w:p>
    <w:p w14:paraId="3E2E2956" w14:textId="77777777" w:rsidR="00C47620" w:rsidRPr="00C47620" w:rsidRDefault="00C47620" w:rsidP="00C47620">
      <w:pPr>
        <w:widowControl/>
        <w:numPr>
          <w:ilvl w:val="0"/>
          <w:numId w:val="33"/>
        </w:numPr>
        <w:tabs>
          <w:tab w:val="left" w:pos="284"/>
        </w:tabs>
        <w:autoSpaceDE/>
        <w:autoSpaceDN/>
        <w:ind w:left="567" w:hanging="567"/>
        <w:contextualSpacing/>
        <w:rPr>
          <w:rFonts w:eastAsia="Times New Roman"/>
          <w:color w:val="00B0F0"/>
          <w:szCs w:val="24"/>
          <w:lang w:eastAsia="en-US" w:bidi="ar-SA"/>
        </w:rPr>
      </w:pPr>
      <w:r w:rsidRPr="00C47620">
        <w:rPr>
          <w:rFonts w:eastAsia="Times New Roman"/>
          <w:color w:val="00B0F0"/>
          <w:szCs w:val="24"/>
          <w:lang w:eastAsia="en-US" w:bidi="ar-SA"/>
        </w:rPr>
        <w:tab/>
        <w:t xml:space="preserve">academic level </w:t>
      </w:r>
    </w:p>
    <w:p w14:paraId="0BF4AB9A" w14:textId="77777777" w:rsidR="00C47620" w:rsidRPr="00C47620" w:rsidRDefault="00C47620" w:rsidP="00C47620">
      <w:pPr>
        <w:widowControl/>
        <w:numPr>
          <w:ilvl w:val="0"/>
          <w:numId w:val="33"/>
        </w:numPr>
        <w:tabs>
          <w:tab w:val="left" w:pos="284"/>
        </w:tabs>
        <w:autoSpaceDE/>
        <w:autoSpaceDN/>
        <w:ind w:left="567" w:hanging="567"/>
        <w:contextualSpacing/>
        <w:rPr>
          <w:rFonts w:eastAsia="Times New Roman"/>
          <w:color w:val="00B0F0"/>
          <w:szCs w:val="24"/>
          <w:lang w:eastAsia="en-US" w:bidi="ar-SA"/>
        </w:rPr>
      </w:pPr>
      <w:r w:rsidRPr="00C47620">
        <w:rPr>
          <w:rFonts w:eastAsia="Times New Roman"/>
          <w:color w:val="00B0F0"/>
          <w:szCs w:val="24"/>
          <w:lang w:eastAsia="en-US" w:bidi="ar-SA"/>
        </w:rPr>
        <w:tab/>
        <w:t>awarding body</w:t>
      </w:r>
    </w:p>
    <w:p w14:paraId="4467E0E0" w14:textId="77777777" w:rsidR="00C47620" w:rsidRPr="00C47620" w:rsidRDefault="00C47620" w:rsidP="00C47620">
      <w:pPr>
        <w:widowControl/>
        <w:numPr>
          <w:ilvl w:val="0"/>
          <w:numId w:val="33"/>
        </w:numPr>
        <w:tabs>
          <w:tab w:val="left" w:pos="284"/>
        </w:tabs>
        <w:autoSpaceDE/>
        <w:autoSpaceDN/>
        <w:ind w:left="567" w:hanging="567"/>
        <w:contextualSpacing/>
        <w:rPr>
          <w:rFonts w:eastAsia="Times New Roman"/>
          <w:color w:val="00B0F0"/>
          <w:szCs w:val="24"/>
          <w:lang w:eastAsia="en-US" w:bidi="ar-SA"/>
        </w:rPr>
      </w:pPr>
      <w:r w:rsidRPr="00C47620">
        <w:rPr>
          <w:rFonts w:eastAsia="Times New Roman"/>
          <w:color w:val="00B0F0"/>
          <w:szCs w:val="24"/>
          <w:lang w:eastAsia="en-US" w:bidi="ar-SA"/>
        </w:rPr>
        <w:tab/>
        <w:t>UK-ENIC listed or internationally recognised qualification e.g. Edexcel, ABE] or otherwise externally validated/recognised</w:t>
      </w:r>
    </w:p>
    <w:p w14:paraId="602AD87A" w14:textId="77777777" w:rsidR="00C47620" w:rsidRPr="00C47620" w:rsidRDefault="00C47620" w:rsidP="00C47620">
      <w:pPr>
        <w:widowControl/>
        <w:numPr>
          <w:ilvl w:val="0"/>
          <w:numId w:val="33"/>
        </w:numPr>
        <w:tabs>
          <w:tab w:val="left" w:pos="284"/>
        </w:tabs>
        <w:autoSpaceDE/>
        <w:autoSpaceDN/>
        <w:ind w:left="567" w:hanging="567"/>
        <w:contextualSpacing/>
        <w:rPr>
          <w:rFonts w:eastAsia="Times New Roman"/>
          <w:color w:val="00B0F0"/>
          <w:szCs w:val="24"/>
          <w:lang w:eastAsia="en-US" w:bidi="ar-SA"/>
        </w:rPr>
      </w:pPr>
      <w:r w:rsidRPr="00C47620">
        <w:rPr>
          <w:rFonts w:eastAsia="Times New Roman"/>
          <w:color w:val="00B0F0"/>
          <w:szCs w:val="24"/>
          <w:lang w:eastAsia="en-US" w:bidi="ar-SA"/>
        </w:rPr>
        <w:tab/>
        <w:t>UW course(s) to which the recognition award would be mapped (indicate the level of the UW awards, including whether ‘top-up’ at Level 6), plus any specific entry requirements e.g. IELTs</w:t>
      </w:r>
    </w:p>
    <w:p w14:paraId="66BF97C2" w14:textId="77777777" w:rsidR="00C47620" w:rsidRPr="00C47620" w:rsidRDefault="00C47620" w:rsidP="00C47620">
      <w:pPr>
        <w:widowControl/>
        <w:numPr>
          <w:ilvl w:val="0"/>
          <w:numId w:val="33"/>
        </w:numPr>
        <w:tabs>
          <w:tab w:val="left" w:pos="284"/>
        </w:tabs>
        <w:autoSpaceDE/>
        <w:autoSpaceDN/>
        <w:ind w:left="567" w:hanging="567"/>
        <w:contextualSpacing/>
        <w:rPr>
          <w:rFonts w:eastAsia="Times New Roman"/>
          <w:color w:val="00B0F0"/>
          <w:szCs w:val="24"/>
          <w:lang w:eastAsia="en-US" w:bidi="ar-SA"/>
        </w:rPr>
      </w:pPr>
      <w:r w:rsidRPr="00C47620">
        <w:rPr>
          <w:rFonts w:eastAsia="Times New Roman"/>
          <w:color w:val="00B0F0"/>
          <w:szCs w:val="24"/>
          <w:lang w:eastAsia="en-US" w:bidi="ar-SA"/>
        </w:rPr>
        <w:tab/>
        <w:t>equivalence to UK award</w:t>
      </w:r>
    </w:p>
    <w:p w14:paraId="5F2DECB4" w14:textId="77777777" w:rsidR="00C47620" w:rsidRPr="00C47620" w:rsidRDefault="00C47620" w:rsidP="00C47620">
      <w:pPr>
        <w:widowControl/>
        <w:numPr>
          <w:ilvl w:val="0"/>
          <w:numId w:val="33"/>
        </w:numPr>
        <w:tabs>
          <w:tab w:val="left" w:pos="284"/>
        </w:tabs>
        <w:autoSpaceDE/>
        <w:autoSpaceDN/>
        <w:ind w:left="567" w:hanging="567"/>
        <w:contextualSpacing/>
        <w:rPr>
          <w:rFonts w:eastAsia="Times New Roman"/>
          <w:color w:val="00B0F0"/>
          <w:szCs w:val="24"/>
          <w:lang w:eastAsia="en-US" w:bidi="ar-SA"/>
        </w:rPr>
      </w:pPr>
      <w:r w:rsidRPr="00C47620">
        <w:rPr>
          <w:rFonts w:eastAsia="Times New Roman"/>
          <w:color w:val="00B0F0"/>
          <w:szCs w:val="24"/>
          <w:lang w:eastAsia="en-US" w:bidi="ar-SA"/>
        </w:rPr>
        <w:tab/>
        <w:t>name of UW member of staff who has scrutinised award of recognition organisation, and date of scrutiny.</w:t>
      </w:r>
    </w:p>
    <w:p w14:paraId="7FDE9F8F" w14:textId="77777777" w:rsidR="00C47620" w:rsidRPr="00C47620" w:rsidRDefault="00C47620" w:rsidP="00C47620">
      <w:pPr>
        <w:widowControl/>
        <w:tabs>
          <w:tab w:val="left" w:pos="284"/>
        </w:tabs>
        <w:autoSpaceDE/>
        <w:autoSpaceDN/>
        <w:rPr>
          <w:rFonts w:eastAsia="Times New Roman"/>
          <w:color w:val="00B0F0"/>
          <w:szCs w:val="24"/>
          <w:lang w:eastAsia="en-US" w:bidi="ar-SA"/>
        </w:rPr>
      </w:pPr>
    </w:p>
    <w:p w14:paraId="1A9C3FEA" w14:textId="77777777" w:rsidR="00C47620" w:rsidRPr="00C47620" w:rsidRDefault="00C47620" w:rsidP="00C47620">
      <w:pPr>
        <w:widowControl/>
        <w:tabs>
          <w:tab w:val="left" w:pos="0"/>
        </w:tabs>
        <w:autoSpaceDE/>
        <w:autoSpaceDN/>
        <w:rPr>
          <w:rFonts w:eastAsia="Times New Roman"/>
          <w:color w:val="00B0F0"/>
          <w:szCs w:val="24"/>
          <w:lang w:eastAsia="en-US" w:bidi="ar-SA"/>
        </w:rPr>
      </w:pPr>
      <w:r w:rsidRPr="00C47620">
        <w:rPr>
          <w:rFonts w:eastAsia="Times New Roman"/>
          <w:color w:val="00B0F0"/>
          <w:szCs w:val="24"/>
          <w:lang w:eastAsia="en-US" w:bidi="ar-SA"/>
        </w:rPr>
        <w:t xml:space="preserve">NB. If the proposal concerns either an organisation which is </w:t>
      </w:r>
      <w:r w:rsidRPr="00C47620">
        <w:rPr>
          <w:rFonts w:eastAsia="Times New Roman"/>
          <w:color w:val="00B0F0"/>
          <w:szCs w:val="24"/>
          <w:u w:val="single"/>
          <w:lang w:eastAsia="en-US" w:bidi="ar-SA"/>
        </w:rPr>
        <w:t>not</w:t>
      </w:r>
      <w:r w:rsidRPr="00C47620">
        <w:rPr>
          <w:rFonts w:eastAsia="Times New Roman"/>
          <w:color w:val="00B0F0"/>
          <w:szCs w:val="24"/>
          <w:lang w:eastAsia="en-US" w:bidi="ar-SA"/>
        </w:rPr>
        <w:t xml:space="preserve"> UK-ENIC or otherwise externally endorsed/recognised </w:t>
      </w:r>
      <w:r w:rsidRPr="00C47620">
        <w:rPr>
          <w:rFonts w:eastAsia="Times New Roman"/>
          <w:color w:val="00B0F0"/>
          <w:szCs w:val="24"/>
          <w:u w:val="single"/>
          <w:lang w:eastAsia="en-US" w:bidi="ar-SA"/>
        </w:rPr>
        <w:t>or</w:t>
      </w:r>
      <w:r w:rsidRPr="00C47620">
        <w:rPr>
          <w:rFonts w:eastAsia="Times New Roman"/>
          <w:color w:val="00B0F0"/>
          <w:szCs w:val="24"/>
          <w:lang w:eastAsia="en-US" w:bidi="ar-SA"/>
        </w:rPr>
        <w:t xml:space="preserve"> the qualification is </w:t>
      </w:r>
      <w:r w:rsidRPr="00C47620">
        <w:rPr>
          <w:rFonts w:eastAsia="Times New Roman"/>
          <w:color w:val="00B0F0"/>
          <w:szCs w:val="24"/>
          <w:u w:val="single"/>
          <w:lang w:eastAsia="en-US" w:bidi="ar-SA"/>
        </w:rPr>
        <w:t>not</w:t>
      </w:r>
      <w:r w:rsidRPr="00C47620">
        <w:rPr>
          <w:rFonts w:eastAsia="Times New Roman"/>
          <w:color w:val="00B0F0"/>
          <w:szCs w:val="24"/>
          <w:lang w:eastAsia="en-US" w:bidi="ar-SA"/>
        </w:rPr>
        <w:t xml:space="preserve"> UK-ENIC listed or internationally recognised, advice should be sought from Academic Quality Unit in the first instance.] </w:t>
      </w:r>
    </w:p>
    <w:p w14:paraId="774CBD5C" w14:textId="77777777" w:rsidR="00C47620" w:rsidRPr="00C47620" w:rsidRDefault="00C47620" w:rsidP="00C47620">
      <w:pPr>
        <w:widowControl/>
        <w:autoSpaceDE/>
        <w:autoSpaceDN/>
        <w:rPr>
          <w:rFonts w:eastAsia="Times New Roman"/>
          <w:sz w:val="20"/>
          <w:szCs w:val="20"/>
          <w:lang w:eastAsia="en-US" w:bidi="ar-SA"/>
        </w:rPr>
      </w:pPr>
    </w:p>
    <w:p w14:paraId="56096BF4" w14:textId="77777777" w:rsidR="00C47620" w:rsidRPr="00C47620" w:rsidRDefault="00C47620" w:rsidP="00C47620">
      <w:pPr>
        <w:widowControl/>
        <w:tabs>
          <w:tab w:val="left" w:pos="284"/>
        </w:tabs>
        <w:autoSpaceDE/>
        <w:autoSpaceDN/>
        <w:rPr>
          <w:rFonts w:eastAsia="Times New Roman"/>
          <w:b/>
          <w:szCs w:val="24"/>
          <w:lang w:eastAsia="en-US" w:bidi="ar-SA"/>
        </w:rPr>
      </w:pPr>
      <w:r w:rsidRPr="00C47620">
        <w:rPr>
          <w:rFonts w:eastAsia="Times New Roman"/>
          <w:b/>
          <w:szCs w:val="24"/>
          <w:lang w:eastAsia="en-US" w:bidi="ar-SA"/>
        </w:rPr>
        <w:t>3.4</w:t>
      </w:r>
      <w:r w:rsidRPr="00C47620">
        <w:rPr>
          <w:rFonts w:eastAsia="Times New Roman"/>
          <w:b/>
          <w:szCs w:val="24"/>
          <w:lang w:eastAsia="en-US" w:bidi="ar-SA"/>
        </w:rPr>
        <w:tab/>
        <w:t>Assessment and management of risk</w:t>
      </w:r>
    </w:p>
    <w:p w14:paraId="427F6175" w14:textId="77777777" w:rsidR="00C47620" w:rsidRPr="00C47620" w:rsidRDefault="00C47620" w:rsidP="00C47620">
      <w:pPr>
        <w:widowControl/>
        <w:autoSpaceDE/>
        <w:autoSpaceDN/>
        <w:rPr>
          <w:rFonts w:eastAsia="Times New Roman"/>
          <w:color w:val="00B0F0"/>
          <w:szCs w:val="24"/>
          <w:lang w:eastAsia="en-US" w:bidi="ar-SA"/>
        </w:rPr>
      </w:pPr>
      <w:r w:rsidRPr="00C47620">
        <w:rPr>
          <w:rFonts w:eastAsia="Times New Roman"/>
          <w:color w:val="00B0F0"/>
          <w:szCs w:val="24"/>
          <w:lang w:eastAsia="en-US" w:bidi="ar-SA"/>
        </w:rPr>
        <w:t xml:space="preserve">Recognition is normally considered by the University to be a </w:t>
      </w:r>
      <w:proofErr w:type="gramStart"/>
      <w:r w:rsidRPr="00C47620">
        <w:rPr>
          <w:rFonts w:eastAsia="Times New Roman"/>
          <w:color w:val="00B0F0"/>
          <w:szCs w:val="24"/>
          <w:lang w:eastAsia="en-US" w:bidi="ar-SA"/>
        </w:rPr>
        <w:t>low risk</w:t>
      </w:r>
      <w:proofErr w:type="gramEnd"/>
      <w:r w:rsidRPr="00C47620">
        <w:rPr>
          <w:rFonts w:eastAsia="Times New Roman"/>
          <w:color w:val="00B0F0"/>
          <w:szCs w:val="24"/>
          <w:lang w:eastAsia="en-US" w:bidi="ar-SA"/>
        </w:rPr>
        <w:t xml:space="preserve"> activity on the basis that arrangements will only be entered into with UK-ENIC listed or otherwise externally recognised institutions/organisations, UK organisations with Tier 4 Sponsor status and externally recognised awards. </w:t>
      </w:r>
    </w:p>
    <w:p w14:paraId="2BCA9BF9" w14:textId="77777777" w:rsidR="00C47620" w:rsidRPr="00C47620" w:rsidRDefault="00C47620" w:rsidP="00C47620">
      <w:pPr>
        <w:widowControl/>
        <w:autoSpaceDE/>
        <w:autoSpaceDN/>
        <w:rPr>
          <w:rFonts w:eastAsia="Times New Roman"/>
          <w:color w:val="00B0F0"/>
          <w:szCs w:val="24"/>
          <w:lang w:eastAsia="en-US" w:bidi="ar-SA"/>
        </w:rPr>
      </w:pPr>
    </w:p>
    <w:p w14:paraId="16CE6A77" w14:textId="77777777" w:rsidR="00C47620" w:rsidRPr="00C47620" w:rsidRDefault="00C47620" w:rsidP="00C47620">
      <w:pPr>
        <w:widowControl/>
        <w:autoSpaceDE/>
        <w:autoSpaceDN/>
        <w:rPr>
          <w:rFonts w:eastAsia="Times New Roman"/>
          <w:color w:val="00B0F0"/>
          <w:szCs w:val="24"/>
          <w:lang w:eastAsia="en-US" w:bidi="ar-SA"/>
        </w:rPr>
      </w:pPr>
      <w:r w:rsidRPr="00C47620">
        <w:rPr>
          <w:rFonts w:eastAsia="Times New Roman"/>
          <w:color w:val="00B0F0"/>
          <w:szCs w:val="24"/>
          <w:lang w:eastAsia="en-US" w:bidi="ar-SA"/>
        </w:rPr>
        <w:t xml:space="preserve">Within these </w:t>
      </w:r>
      <w:proofErr w:type="gramStart"/>
      <w:r w:rsidRPr="00C47620">
        <w:rPr>
          <w:rFonts w:eastAsia="Times New Roman"/>
          <w:color w:val="00B0F0"/>
          <w:szCs w:val="24"/>
          <w:lang w:eastAsia="en-US" w:bidi="ar-SA"/>
        </w:rPr>
        <w:t>parameters</w:t>
      </w:r>
      <w:proofErr w:type="gramEnd"/>
      <w:r w:rsidRPr="00C47620">
        <w:rPr>
          <w:rFonts w:eastAsia="Times New Roman"/>
          <w:color w:val="00B0F0"/>
          <w:szCs w:val="24"/>
          <w:lang w:eastAsia="en-US" w:bidi="ar-SA"/>
        </w:rPr>
        <w:t xml:space="preserve"> please provide a </w:t>
      </w:r>
      <w:r w:rsidRPr="00C47620">
        <w:rPr>
          <w:rFonts w:eastAsia="Times New Roman"/>
          <w:i/>
          <w:color w:val="00B0F0"/>
          <w:szCs w:val="24"/>
          <w:lang w:eastAsia="en-US" w:bidi="ar-SA"/>
        </w:rPr>
        <w:t xml:space="preserve">qualitative </w:t>
      </w:r>
      <w:r w:rsidRPr="00C47620">
        <w:rPr>
          <w:rFonts w:eastAsia="Times New Roman"/>
          <w:color w:val="00B0F0"/>
          <w:szCs w:val="24"/>
          <w:lang w:eastAsia="en-US" w:bidi="ar-SA"/>
        </w:rPr>
        <w:t>assessment of risk taking into account as appropriate:</w:t>
      </w:r>
    </w:p>
    <w:p w14:paraId="07D703E4" w14:textId="77777777" w:rsidR="00C47620" w:rsidRPr="00C47620" w:rsidRDefault="00C47620" w:rsidP="00C47620">
      <w:pPr>
        <w:widowControl/>
        <w:autoSpaceDE/>
        <w:autoSpaceDN/>
        <w:rPr>
          <w:rFonts w:eastAsia="Times New Roman"/>
          <w:color w:val="00B0F0"/>
          <w:szCs w:val="24"/>
          <w:lang w:eastAsia="en-US" w:bidi="ar-SA"/>
        </w:rPr>
      </w:pPr>
    </w:p>
    <w:p w14:paraId="5EBCFF31" w14:textId="77777777" w:rsidR="00C47620" w:rsidRPr="00C47620" w:rsidRDefault="00C47620" w:rsidP="00C47620">
      <w:pPr>
        <w:widowControl/>
        <w:numPr>
          <w:ilvl w:val="0"/>
          <w:numId w:val="34"/>
        </w:numPr>
        <w:autoSpaceDE/>
        <w:autoSpaceDN/>
        <w:ind w:left="851" w:hanging="567"/>
        <w:contextualSpacing/>
        <w:rPr>
          <w:rFonts w:eastAsia="Times New Roman"/>
          <w:color w:val="00B0F0"/>
          <w:szCs w:val="24"/>
          <w:lang w:eastAsia="en-US" w:bidi="ar-SA"/>
        </w:rPr>
      </w:pPr>
      <w:r w:rsidRPr="00C47620">
        <w:rPr>
          <w:rFonts w:eastAsia="Times New Roman"/>
          <w:color w:val="00B0F0"/>
          <w:szCs w:val="24"/>
          <w:lang w:eastAsia="en-US" w:bidi="ar-SA"/>
        </w:rPr>
        <w:t>length of establishment of the award(s) concerned</w:t>
      </w:r>
    </w:p>
    <w:p w14:paraId="1396F1F1" w14:textId="77777777" w:rsidR="00C47620" w:rsidRPr="00C47620" w:rsidRDefault="00C47620" w:rsidP="00C47620">
      <w:pPr>
        <w:widowControl/>
        <w:numPr>
          <w:ilvl w:val="0"/>
          <w:numId w:val="34"/>
        </w:numPr>
        <w:autoSpaceDE/>
        <w:autoSpaceDN/>
        <w:ind w:left="851" w:hanging="567"/>
        <w:contextualSpacing/>
        <w:rPr>
          <w:rFonts w:eastAsia="Times New Roman"/>
          <w:color w:val="00B0F0"/>
          <w:szCs w:val="24"/>
          <w:lang w:eastAsia="en-US" w:bidi="ar-SA"/>
        </w:rPr>
      </w:pPr>
      <w:r w:rsidRPr="00C47620">
        <w:rPr>
          <w:rFonts w:eastAsia="Times New Roman"/>
          <w:color w:val="00B0F0"/>
          <w:szCs w:val="24"/>
          <w:lang w:eastAsia="en-US" w:bidi="ar-SA"/>
        </w:rPr>
        <w:t>external recognition/validation</w:t>
      </w:r>
    </w:p>
    <w:p w14:paraId="20CC56B0" w14:textId="77777777" w:rsidR="00C47620" w:rsidRPr="00C47620" w:rsidRDefault="00C47620" w:rsidP="00C47620">
      <w:pPr>
        <w:widowControl/>
        <w:numPr>
          <w:ilvl w:val="0"/>
          <w:numId w:val="34"/>
        </w:numPr>
        <w:autoSpaceDE/>
        <w:autoSpaceDN/>
        <w:ind w:left="851" w:hanging="567"/>
        <w:contextualSpacing/>
        <w:rPr>
          <w:rFonts w:eastAsia="Times New Roman"/>
          <w:color w:val="00B0F0"/>
          <w:szCs w:val="24"/>
          <w:lang w:eastAsia="en-US" w:bidi="ar-SA"/>
        </w:rPr>
      </w:pPr>
      <w:r w:rsidRPr="00C47620">
        <w:rPr>
          <w:rFonts w:eastAsia="Times New Roman"/>
          <w:color w:val="00B0F0"/>
          <w:szCs w:val="24"/>
          <w:lang w:eastAsia="en-US" w:bidi="ar-SA"/>
        </w:rPr>
        <w:t>familiarity with UK HE expectations</w:t>
      </w:r>
    </w:p>
    <w:p w14:paraId="5A2650E3" w14:textId="77777777" w:rsidR="00C47620" w:rsidRPr="00C47620" w:rsidRDefault="00C47620" w:rsidP="00C47620">
      <w:pPr>
        <w:widowControl/>
        <w:numPr>
          <w:ilvl w:val="0"/>
          <w:numId w:val="34"/>
        </w:numPr>
        <w:autoSpaceDE/>
        <w:autoSpaceDN/>
        <w:ind w:left="851" w:hanging="567"/>
        <w:contextualSpacing/>
        <w:rPr>
          <w:rFonts w:eastAsia="Times New Roman"/>
          <w:color w:val="00B0F0"/>
          <w:szCs w:val="24"/>
          <w:lang w:eastAsia="en-US" w:bidi="ar-SA"/>
        </w:rPr>
      </w:pPr>
      <w:r w:rsidRPr="00C47620">
        <w:rPr>
          <w:rFonts w:eastAsia="Times New Roman"/>
          <w:color w:val="00B0F0"/>
          <w:szCs w:val="24"/>
          <w:lang w:eastAsia="en-US" w:bidi="ar-SA"/>
        </w:rPr>
        <w:t>effectiveness of communication with UW to date in developing the arrangement</w:t>
      </w:r>
    </w:p>
    <w:p w14:paraId="0AFA0217" w14:textId="77777777" w:rsidR="00C47620" w:rsidRPr="00C47620" w:rsidRDefault="00C47620" w:rsidP="00C47620">
      <w:pPr>
        <w:widowControl/>
        <w:numPr>
          <w:ilvl w:val="0"/>
          <w:numId w:val="34"/>
        </w:numPr>
        <w:autoSpaceDE/>
        <w:autoSpaceDN/>
        <w:ind w:left="851" w:hanging="567"/>
        <w:contextualSpacing/>
        <w:rPr>
          <w:rFonts w:eastAsia="Times New Roman"/>
          <w:color w:val="00B0F0"/>
          <w:szCs w:val="24"/>
          <w:lang w:eastAsia="en-US" w:bidi="ar-SA"/>
        </w:rPr>
      </w:pPr>
      <w:r w:rsidRPr="00C47620">
        <w:rPr>
          <w:rFonts w:eastAsia="Times New Roman"/>
          <w:color w:val="00B0F0"/>
          <w:szCs w:val="24"/>
          <w:lang w:eastAsia="en-US" w:bidi="ar-SA"/>
        </w:rPr>
        <w:t xml:space="preserve">any perceived reputational risk for UW in </w:t>
      </w:r>
      <w:proofErr w:type="gramStart"/>
      <w:r w:rsidRPr="00C47620">
        <w:rPr>
          <w:rFonts w:eastAsia="Times New Roman"/>
          <w:color w:val="00B0F0"/>
          <w:szCs w:val="24"/>
          <w:lang w:eastAsia="en-US" w:bidi="ar-SA"/>
        </w:rPr>
        <w:t>entering into</w:t>
      </w:r>
      <w:proofErr w:type="gramEnd"/>
      <w:r w:rsidRPr="00C47620">
        <w:rPr>
          <w:rFonts w:eastAsia="Times New Roman"/>
          <w:color w:val="00B0F0"/>
          <w:szCs w:val="24"/>
          <w:lang w:eastAsia="en-US" w:bidi="ar-SA"/>
        </w:rPr>
        <w:t xml:space="preserve"> the arrangement</w:t>
      </w:r>
    </w:p>
    <w:p w14:paraId="342ED5DE" w14:textId="77777777" w:rsidR="00C47620" w:rsidRPr="00C47620" w:rsidRDefault="00C47620" w:rsidP="00C47620">
      <w:pPr>
        <w:widowControl/>
        <w:numPr>
          <w:ilvl w:val="0"/>
          <w:numId w:val="34"/>
        </w:numPr>
        <w:autoSpaceDE/>
        <w:autoSpaceDN/>
        <w:ind w:left="851" w:hanging="567"/>
        <w:contextualSpacing/>
        <w:rPr>
          <w:rFonts w:eastAsia="Times New Roman"/>
          <w:color w:val="00B0F0"/>
          <w:szCs w:val="24"/>
          <w:lang w:eastAsia="en-US" w:bidi="ar-SA"/>
        </w:rPr>
      </w:pPr>
      <w:r w:rsidRPr="00C47620">
        <w:rPr>
          <w:rFonts w:eastAsia="Times New Roman"/>
          <w:color w:val="00B0F0"/>
          <w:szCs w:val="24"/>
          <w:lang w:eastAsia="en-US" w:bidi="ar-SA"/>
        </w:rPr>
        <w:t xml:space="preserve">other </w:t>
      </w:r>
    </w:p>
    <w:p w14:paraId="03CF7141" w14:textId="77777777" w:rsidR="00C47620" w:rsidRPr="00C47620" w:rsidRDefault="00C47620" w:rsidP="00C47620">
      <w:pPr>
        <w:widowControl/>
        <w:autoSpaceDE/>
        <w:autoSpaceDN/>
        <w:contextualSpacing/>
        <w:rPr>
          <w:rFonts w:eastAsia="Times New Roman"/>
          <w:color w:val="00B0F0"/>
          <w:szCs w:val="24"/>
          <w:lang w:eastAsia="en-US" w:bidi="ar-SA"/>
        </w:rPr>
      </w:pPr>
    </w:p>
    <w:p w14:paraId="483888A7" w14:textId="77777777" w:rsidR="00C47620" w:rsidRPr="00C47620" w:rsidRDefault="00C47620" w:rsidP="00C47620">
      <w:pPr>
        <w:widowControl/>
        <w:autoSpaceDE/>
        <w:autoSpaceDN/>
        <w:rPr>
          <w:rFonts w:eastAsia="Times New Roman"/>
          <w:color w:val="00B0F0"/>
          <w:szCs w:val="24"/>
          <w:lang w:eastAsia="en-US" w:bidi="ar-SA"/>
        </w:rPr>
      </w:pPr>
      <w:r w:rsidRPr="00C47620">
        <w:rPr>
          <w:rFonts w:eastAsia="Times New Roman"/>
          <w:color w:val="00B0F0"/>
          <w:szCs w:val="24"/>
          <w:lang w:eastAsia="en-US" w:bidi="ar-SA"/>
        </w:rPr>
        <w:t xml:space="preserve">In the event that specific foreseeable risks are identified and the </w:t>
      </w:r>
      <w:proofErr w:type="gramStart"/>
      <w:r w:rsidRPr="00C47620">
        <w:rPr>
          <w:rFonts w:eastAsia="Times New Roman"/>
          <w:color w:val="00B0F0"/>
          <w:szCs w:val="24"/>
          <w:lang w:eastAsia="en-US" w:bidi="ar-SA"/>
        </w:rPr>
        <w:t>School</w:t>
      </w:r>
      <w:proofErr w:type="gramEnd"/>
      <w:r w:rsidRPr="00C47620">
        <w:rPr>
          <w:rFonts w:eastAsia="Times New Roman"/>
          <w:color w:val="00B0F0"/>
          <w:szCs w:val="24"/>
          <w:lang w:eastAsia="en-US" w:bidi="ar-SA"/>
        </w:rPr>
        <w:t xml:space="preserve"> wishes to proceed, it should include:</w:t>
      </w:r>
    </w:p>
    <w:p w14:paraId="3BDF57CB" w14:textId="77777777" w:rsidR="00C47620" w:rsidRPr="00C47620" w:rsidRDefault="00C47620" w:rsidP="00C47620">
      <w:pPr>
        <w:widowControl/>
        <w:autoSpaceDE/>
        <w:autoSpaceDN/>
        <w:rPr>
          <w:rFonts w:eastAsia="Times New Roman"/>
          <w:color w:val="00B0F0"/>
          <w:szCs w:val="24"/>
          <w:lang w:eastAsia="en-US" w:bidi="ar-SA"/>
        </w:rPr>
      </w:pPr>
    </w:p>
    <w:p w14:paraId="0237DA85" w14:textId="77777777" w:rsidR="00C47620" w:rsidRDefault="00C47620" w:rsidP="00C47620">
      <w:pPr>
        <w:widowControl/>
        <w:numPr>
          <w:ilvl w:val="0"/>
          <w:numId w:val="35"/>
        </w:numPr>
        <w:autoSpaceDE/>
        <w:autoSpaceDN/>
        <w:ind w:left="851" w:hanging="567"/>
        <w:contextualSpacing/>
        <w:rPr>
          <w:rFonts w:eastAsia="Times New Roman"/>
          <w:color w:val="00B0F0"/>
          <w:szCs w:val="24"/>
          <w:lang w:eastAsia="en-US" w:bidi="ar-SA"/>
        </w:rPr>
      </w:pPr>
      <w:r w:rsidRPr="00C47620">
        <w:rPr>
          <w:rFonts w:eastAsia="Times New Roman"/>
          <w:color w:val="00B0F0"/>
          <w:szCs w:val="24"/>
          <w:lang w:eastAsia="en-US" w:bidi="ar-SA"/>
        </w:rPr>
        <w:t>how the risk is to be mitigated and managed.</w:t>
      </w:r>
    </w:p>
    <w:p w14:paraId="6179501E" w14:textId="77777777" w:rsidR="00C47620" w:rsidRPr="00C47620" w:rsidRDefault="00C47620" w:rsidP="00C47620">
      <w:pPr>
        <w:widowControl/>
        <w:autoSpaceDE/>
        <w:autoSpaceDN/>
        <w:ind w:left="851"/>
        <w:contextualSpacing/>
        <w:rPr>
          <w:rFonts w:eastAsia="Times New Roman"/>
          <w:color w:val="00B0F0"/>
          <w:szCs w:val="24"/>
          <w:lang w:eastAsia="en-US" w:bidi="ar-SA"/>
        </w:rPr>
      </w:pPr>
    </w:p>
    <w:p w14:paraId="6E251F81" w14:textId="77777777" w:rsidR="00C47620" w:rsidRPr="00C47620" w:rsidRDefault="00C47620" w:rsidP="00C47620">
      <w:pPr>
        <w:widowControl/>
        <w:tabs>
          <w:tab w:val="left" w:pos="567"/>
        </w:tabs>
        <w:autoSpaceDE/>
        <w:autoSpaceDN/>
        <w:rPr>
          <w:rFonts w:eastAsia="Times New Roman"/>
          <w:b/>
          <w:szCs w:val="24"/>
          <w:lang w:eastAsia="en-US" w:bidi="ar-SA"/>
        </w:rPr>
      </w:pPr>
      <w:r w:rsidRPr="00C47620">
        <w:rPr>
          <w:rFonts w:eastAsia="Times New Roman"/>
          <w:b/>
          <w:szCs w:val="24"/>
          <w:lang w:eastAsia="en-US" w:bidi="ar-SA"/>
        </w:rPr>
        <w:lastRenderedPageBreak/>
        <w:t xml:space="preserve">3.5 </w:t>
      </w:r>
      <w:r w:rsidRPr="00C47620">
        <w:rPr>
          <w:rFonts w:eastAsia="Times New Roman"/>
          <w:b/>
          <w:szCs w:val="24"/>
          <w:lang w:eastAsia="en-US" w:bidi="ar-SA"/>
        </w:rPr>
        <w:tab/>
        <w:t xml:space="preserve">Anticipated number of applicants </w:t>
      </w:r>
    </w:p>
    <w:p w14:paraId="2136851C" w14:textId="77777777" w:rsidR="00C47620" w:rsidRPr="00C47620" w:rsidRDefault="00C47620" w:rsidP="00C47620">
      <w:pPr>
        <w:widowControl/>
        <w:tabs>
          <w:tab w:val="left" w:pos="567"/>
        </w:tabs>
        <w:autoSpaceDE/>
        <w:autoSpaceDN/>
        <w:rPr>
          <w:rFonts w:eastAsia="Times New Roman"/>
          <w:color w:val="00B0F0"/>
          <w:szCs w:val="24"/>
          <w:lang w:eastAsia="en-US" w:bidi="ar-SA"/>
        </w:rPr>
      </w:pPr>
      <w:r w:rsidRPr="00C47620">
        <w:rPr>
          <w:rFonts w:eastAsia="Times New Roman"/>
          <w:color w:val="00B0F0"/>
          <w:szCs w:val="24"/>
          <w:lang w:eastAsia="en-US" w:bidi="ar-SA"/>
        </w:rPr>
        <w:t xml:space="preserve">Specify the numbers of applications (per year) anticipated in the first three years of the arrangement, including comment on how deviations from this estimation would be managed. </w:t>
      </w:r>
    </w:p>
    <w:p w14:paraId="439D56B8" w14:textId="77777777" w:rsidR="00C47620" w:rsidRPr="00C47620" w:rsidRDefault="00C47620" w:rsidP="00C47620">
      <w:pPr>
        <w:widowControl/>
        <w:tabs>
          <w:tab w:val="left" w:pos="284"/>
        </w:tabs>
        <w:autoSpaceDE/>
        <w:autoSpaceDN/>
        <w:rPr>
          <w:rFonts w:eastAsia="Times New Roman"/>
          <w:color w:val="00B0F0"/>
          <w:szCs w:val="24"/>
          <w:lang w:eastAsia="en-US" w:bidi="ar-SA"/>
        </w:rPr>
      </w:pPr>
    </w:p>
    <w:p w14:paraId="061498A1" w14:textId="77777777" w:rsidR="00C47620" w:rsidRPr="00C47620" w:rsidRDefault="00C47620" w:rsidP="00C47620">
      <w:pPr>
        <w:widowControl/>
        <w:tabs>
          <w:tab w:val="left" w:pos="284"/>
          <w:tab w:val="left" w:pos="567"/>
        </w:tabs>
        <w:autoSpaceDE/>
        <w:autoSpaceDN/>
        <w:rPr>
          <w:rFonts w:eastAsia="Times New Roman"/>
          <w:b/>
          <w:szCs w:val="24"/>
          <w:lang w:eastAsia="en-US" w:bidi="ar-SA"/>
        </w:rPr>
      </w:pPr>
      <w:r w:rsidRPr="00C47620">
        <w:rPr>
          <w:rFonts w:eastAsia="Times New Roman"/>
          <w:b/>
          <w:szCs w:val="24"/>
          <w:lang w:eastAsia="en-US" w:bidi="ar-SA"/>
        </w:rPr>
        <w:t xml:space="preserve">3.6 </w:t>
      </w:r>
      <w:r w:rsidRPr="00C47620">
        <w:rPr>
          <w:rFonts w:eastAsia="Times New Roman"/>
          <w:b/>
          <w:szCs w:val="24"/>
          <w:lang w:eastAsia="en-US" w:bidi="ar-SA"/>
        </w:rPr>
        <w:tab/>
        <w:t>University of Worcester contact</w:t>
      </w:r>
    </w:p>
    <w:p w14:paraId="5F300C69" w14:textId="77777777" w:rsidR="00C47620" w:rsidRPr="00C47620" w:rsidRDefault="00C47620" w:rsidP="00C47620">
      <w:pPr>
        <w:widowControl/>
        <w:autoSpaceDE/>
        <w:autoSpaceDN/>
        <w:rPr>
          <w:rFonts w:eastAsia="Times New Roman"/>
          <w:color w:val="00B0F0"/>
          <w:szCs w:val="24"/>
          <w:lang w:eastAsia="en-US" w:bidi="ar-SA"/>
        </w:rPr>
      </w:pPr>
      <w:r w:rsidRPr="00C47620">
        <w:rPr>
          <w:rFonts w:eastAsia="Times New Roman"/>
          <w:color w:val="00B0F0"/>
          <w:szCs w:val="24"/>
          <w:lang w:eastAsia="en-US" w:bidi="ar-SA"/>
        </w:rPr>
        <w:t xml:space="preserve">Identify the named person in the School or International Recruitment Team responsible for developing the proposal and the link. </w:t>
      </w:r>
    </w:p>
    <w:p w14:paraId="515913A0" w14:textId="77777777" w:rsidR="00C47620" w:rsidRPr="00C47620" w:rsidRDefault="00C47620" w:rsidP="00C47620">
      <w:pPr>
        <w:widowControl/>
        <w:autoSpaceDE/>
        <w:autoSpaceDN/>
        <w:rPr>
          <w:rFonts w:eastAsia="Times New Roman"/>
          <w:b/>
          <w:szCs w:val="24"/>
          <w:lang w:eastAsia="en-US" w:bidi="ar-SA"/>
        </w:rPr>
      </w:pPr>
    </w:p>
    <w:p w14:paraId="6152C826" w14:textId="77777777" w:rsidR="00C47620" w:rsidRPr="00C47620" w:rsidRDefault="00C47620" w:rsidP="00C47620">
      <w:pPr>
        <w:widowControl/>
        <w:tabs>
          <w:tab w:val="left" w:pos="567"/>
        </w:tabs>
        <w:autoSpaceDE/>
        <w:autoSpaceDN/>
        <w:rPr>
          <w:rFonts w:eastAsia="Times New Roman"/>
          <w:b/>
          <w:szCs w:val="24"/>
          <w:lang w:eastAsia="en-US" w:bidi="ar-SA"/>
        </w:rPr>
      </w:pPr>
      <w:r w:rsidRPr="00C47620">
        <w:rPr>
          <w:rFonts w:eastAsia="Times New Roman"/>
          <w:b/>
          <w:szCs w:val="24"/>
          <w:lang w:eastAsia="en-US" w:bidi="ar-SA"/>
        </w:rPr>
        <w:t>3.7</w:t>
      </w:r>
      <w:r w:rsidRPr="00C47620">
        <w:rPr>
          <w:rFonts w:eastAsia="Times New Roman"/>
          <w:b/>
          <w:szCs w:val="24"/>
          <w:lang w:eastAsia="en-US" w:bidi="ar-SA"/>
        </w:rPr>
        <w:tab/>
        <w:t xml:space="preserve">Agreements for recognition with advanced standing </w:t>
      </w:r>
    </w:p>
    <w:p w14:paraId="3FD550A4" w14:textId="77777777" w:rsidR="00C47620" w:rsidRPr="00C47620" w:rsidRDefault="00C47620" w:rsidP="00C47620">
      <w:pPr>
        <w:widowControl/>
        <w:autoSpaceDE/>
        <w:autoSpaceDN/>
        <w:rPr>
          <w:rFonts w:eastAsia="Times New Roman"/>
          <w:color w:val="00B0F0"/>
          <w:szCs w:val="24"/>
          <w:lang w:eastAsia="en-US"/>
        </w:rPr>
      </w:pPr>
      <w:r w:rsidRPr="00C47620">
        <w:rPr>
          <w:rFonts w:eastAsia="Times New Roman"/>
          <w:color w:val="00B0F0"/>
          <w:szCs w:val="24"/>
          <w:lang w:eastAsia="en-US" w:bidi="ar-SA"/>
        </w:rPr>
        <w:t>Agreements related to advanced standing must ensure an appropriate member of academic staff associated with the relevant UW course to which students will enter (</w:t>
      </w:r>
      <w:proofErr w:type="spellStart"/>
      <w:r w:rsidRPr="00C47620">
        <w:rPr>
          <w:rFonts w:eastAsia="Times New Roman"/>
          <w:color w:val="00B0F0"/>
          <w:szCs w:val="24"/>
          <w:lang w:eastAsia="en-US" w:bidi="ar-SA"/>
        </w:rPr>
        <w:t>eg</w:t>
      </w:r>
      <w:proofErr w:type="spellEnd"/>
      <w:r w:rsidRPr="00C47620">
        <w:rPr>
          <w:rFonts w:eastAsia="Times New Roman"/>
          <w:color w:val="00B0F0"/>
          <w:szCs w:val="24"/>
          <w:lang w:eastAsia="en-US" w:bidi="ar-SA"/>
        </w:rPr>
        <w:t xml:space="preserve"> course leader) has undertaken a detailed mapping exercise. The mapping should demonstrate that the content/curriculum/outcomes of the external course(s) are a good fit with the UW course, </w:t>
      </w:r>
      <w:proofErr w:type="spellStart"/>
      <w:r w:rsidRPr="00C47620">
        <w:rPr>
          <w:rFonts w:eastAsia="Times New Roman"/>
          <w:color w:val="00B0F0"/>
          <w:szCs w:val="24"/>
          <w:lang w:eastAsia="en-US" w:bidi="ar-SA"/>
        </w:rPr>
        <w:t>ie</w:t>
      </w:r>
      <w:proofErr w:type="spellEnd"/>
      <w:r w:rsidRPr="00C47620">
        <w:rPr>
          <w:rFonts w:eastAsia="Times New Roman"/>
          <w:color w:val="00B0F0"/>
          <w:szCs w:val="24"/>
          <w:lang w:eastAsia="en-US" w:bidi="ar-SA"/>
        </w:rPr>
        <w:t xml:space="preserve"> that students will have met the ‘pre-requisite’ knowledge, skills, understanding etc.  A Template is provided.  </w:t>
      </w:r>
      <w:r w:rsidRPr="00C47620">
        <w:rPr>
          <w:rFonts w:eastAsia="Times New Roman"/>
          <w:color w:val="00B0F0"/>
          <w:szCs w:val="24"/>
          <w:lang w:eastAsia="en-US"/>
        </w:rPr>
        <w:t xml:space="preserve">The completed mapping and related documents should be reviewed by the Quality Coordinator to confirm the assessment of the curriculum, outcomes and level of the external course(s) has taken place for the credit to be recognised.  </w:t>
      </w:r>
      <w:r w:rsidRPr="00C47620">
        <w:rPr>
          <w:rFonts w:eastAsia="Times New Roman"/>
          <w:color w:val="00B0F0"/>
          <w:szCs w:val="24"/>
          <w:lang w:eastAsia="en-US" w:bidi="ar-SA"/>
        </w:rPr>
        <w:t xml:space="preserve">Documentation underpinning the mapping should be retained by the </w:t>
      </w:r>
      <w:proofErr w:type="gramStart"/>
      <w:r w:rsidRPr="00C47620">
        <w:rPr>
          <w:rFonts w:eastAsia="Times New Roman"/>
          <w:color w:val="00B0F0"/>
          <w:szCs w:val="24"/>
          <w:lang w:eastAsia="en-US" w:bidi="ar-SA"/>
        </w:rPr>
        <w:t>School</w:t>
      </w:r>
      <w:proofErr w:type="gramEnd"/>
      <w:r w:rsidRPr="00C47620">
        <w:rPr>
          <w:rFonts w:eastAsia="Times New Roman"/>
          <w:color w:val="00B0F0"/>
          <w:szCs w:val="24"/>
          <w:lang w:eastAsia="en-US" w:bidi="ar-SA"/>
        </w:rPr>
        <w:t xml:space="preserve"> and made available on request.] </w:t>
      </w:r>
    </w:p>
    <w:p w14:paraId="75838090" w14:textId="77777777" w:rsidR="00C47620" w:rsidRPr="00C47620" w:rsidRDefault="00C47620" w:rsidP="00C47620">
      <w:pPr>
        <w:widowControl/>
        <w:autoSpaceDE/>
        <w:autoSpaceDN/>
        <w:rPr>
          <w:rFonts w:eastAsia="Times New Roman"/>
          <w:b/>
          <w:szCs w:val="24"/>
          <w:lang w:eastAsia="en-US" w:bidi="ar-SA"/>
        </w:rPr>
      </w:pPr>
    </w:p>
    <w:p w14:paraId="50E7FE1C" w14:textId="77777777" w:rsidR="00C47620" w:rsidRPr="00C47620" w:rsidRDefault="00C47620" w:rsidP="00C47620">
      <w:pPr>
        <w:widowControl/>
        <w:autoSpaceDE/>
        <w:autoSpaceDN/>
        <w:rPr>
          <w:rFonts w:eastAsia="Times New Roman"/>
          <w:szCs w:val="24"/>
          <w:lang w:eastAsia="en-US"/>
        </w:rPr>
      </w:pPr>
      <w:r w:rsidRPr="00C47620">
        <w:rPr>
          <w:rFonts w:eastAsia="Times New Roman"/>
          <w:szCs w:val="24"/>
          <w:lang w:eastAsia="en-US" w:bidi="ar-SA"/>
        </w:rPr>
        <w:t xml:space="preserve">The proposal for a recognition arrangement providing advanced standing, as indicated above, has been subject to detailed curriculum mapping, and I confirm that the </w:t>
      </w:r>
      <w:r w:rsidRPr="00C47620">
        <w:rPr>
          <w:rFonts w:eastAsia="Times New Roman"/>
          <w:szCs w:val="24"/>
          <w:lang w:eastAsia="en-US"/>
        </w:rPr>
        <w:t>assessment of the curriculum, outcomes and level of the external course(s) has taken place for the credit to be recognised.</w:t>
      </w:r>
    </w:p>
    <w:p w14:paraId="6F0C644A" w14:textId="77777777" w:rsidR="00C47620" w:rsidRPr="00C47620" w:rsidRDefault="00C47620" w:rsidP="00C47620">
      <w:pPr>
        <w:widowControl/>
        <w:autoSpaceDE/>
        <w:autoSpaceDN/>
        <w:rPr>
          <w:rFonts w:eastAsia="Times New Roman"/>
          <w:sz w:val="16"/>
          <w:szCs w:val="16"/>
          <w:lang w:eastAsia="en-US" w:bidi="ar-SA"/>
        </w:rPr>
      </w:pPr>
    </w:p>
    <w:p w14:paraId="49706F35" w14:textId="77777777" w:rsidR="00C47620" w:rsidRPr="00C47620" w:rsidRDefault="00C47620" w:rsidP="00C47620">
      <w:pPr>
        <w:widowControl/>
        <w:autoSpaceDE/>
        <w:autoSpaceDN/>
        <w:rPr>
          <w:rFonts w:eastAsia="Times New Roman"/>
          <w:szCs w:val="24"/>
          <w:lang w:eastAsia="en-US" w:bidi="ar-SA"/>
        </w:rPr>
      </w:pPr>
      <w:r w:rsidRPr="00C47620">
        <w:rPr>
          <w:rFonts w:eastAsia="Times New Roman"/>
          <w:szCs w:val="24"/>
          <w:lang w:eastAsia="en-US" w:bidi="ar-SA"/>
        </w:rPr>
        <w:t>Name:</w:t>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t>Signature:</w:t>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t>Date:</w:t>
      </w:r>
    </w:p>
    <w:p w14:paraId="796715B3" w14:textId="77777777" w:rsidR="00C47620" w:rsidRPr="00C47620" w:rsidRDefault="00C47620" w:rsidP="00C47620">
      <w:pPr>
        <w:widowControl/>
        <w:autoSpaceDE/>
        <w:autoSpaceDN/>
        <w:rPr>
          <w:rFonts w:eastAsia="Times New Roman"/>
          <w:szCs w:val="24"/>
          <w:lang w:eastAsia="en-US" w:bidi="ar-SA"/>
        </w:rPr>
      </w:pPr>
    </w:p>
    <w:p w14:paraId="02B85EE1" w14:textId="77777777" w:rsidR="00C47620" w:rsidRPr="00C47620" w:rsidRDefault="00C47620" w:rsidP="00C47620">
      <w:pPr>
        <w:widowControl/>
        <w:autoSpaceDE/>
        <w:autoSpaceDN/>
        <w:rPr>
          <w:rFonts w:eastAsia="Times New Roman"/>
          <w:szCs w:val="24"/>
          <w:lang w:eastAsia="en-US" w:bidi="ar-SA"/>
        </w:rPr>
      </w:pPr>
      <w:r w:rsidRPr="00C47620">
        <w:rPr>
          <w:rFonts w:eastAsia="Times New Roman"/>
          <w:szCs w:val="24"/>
          <w:lang w:eastAsia="en-US" w:bidi="ar-SA"/>
        </w:rPr>
        <w:t>Post/Role: School Quality Coordinator</w:t>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p>
    <w:p w14:paraId="761C921C" w14:textId="77777777" w:rsidR="00C47620" w:rsidRPr="00C47620" w:rsidRDefault="00C47620" w:rsidP="00C47620">
      <w:pPr>
        <w:widowControl/>
        <w:autoSpaceDE/>
        <w:autoSpaceDN/>
        <w:rPr>
          <w:rFonts w:eastAsia="Times New Roman"/>
          <w:b/>
          <w:szCs w:val="24"/>
          <w:lang w:eastAsia="en-US" w:bidi="ar-SA"/>
        </w:rPr>
      </w:pPr>
    </w:p>
    <w:p w14:paraId="411E3B1A" w14:textId="77777777" w:rsidR="00C47620" w:rsidRPr="00C47620" w:rsidRDefault="00C47620" w:rsidP="00C47620">
      <w:pPr>
        <w:widowControl/>
        <w:autoSpaceDE/>
        <w:autoSpaceDN/>
        <w:rPr>
          <w:rFonts w:eastAsia="Times New Roman"/>
          <w:b/>
          <w:szCs w:val="24"/>
          <w:lang w:eastAsia="en-US" w:bidi="ar-SA"/>
        </w:rPr>
      </w:pPr>
      <w:r w:rsidRPr="00C47620">
        <w:rPr>
          <w:rFonts w:eastAsia="Times New Roman"/>
          <w:b/>
          <w:szCs w:val="24"/>
          <w:lang w:eastAsia="en-US" w:bidi="ar-SA"/>
        </w:rPr>
        <w:t xml:space="preserve">4. Recommendation for approval </w:t>
      </w:r>
    </w:p>
    <w:p w14:paraId="3FCE39D3" w14:textId="77777777" w:rsidR="00C47620" w:rsidRPr="00C47620" w:rsidRDefault="00C47620" w:rsidP="00C47620">
      <w:pPr>
        <w:widowControl/>
        <w:autoSpaceDE/>
        <w:autoSpaceDN/>
        <w:rPr>
          <w:rFonts w:eastAsia="Times New Roman"/>
          <w:color w:val="00B0F0"/>
          <w:szCs w:val="24"/>
          <w:lang w:eastAsia="en-US" w:bidi="ar-SA"/>
        </w:rPr>
      </w:pPr>
      <w:r w:rsidRPr="00C47620">
        <w:rPr>
          <w:rFonts w:eastAsia="Times New Roman"/>
          <w:color w:val="00B0F0"/>
          <w:szCs w:val="24"/>
          <w:lang w:eastAsia="en-US" w:bidi="ar-SA"/>
        </w:rPr>
        <w:t xml:space="preserve">All recommendations for approval should evidence appropriate consultation between the School, the International Recruitment Team (where relevant) and the Academic Quality Unit.  </w:t>
      </w:r>
    </w:p>
    <w:p w14:paraId="658D2446" w14:textId="77777777" w:rsidR="00C47620" w:rsidRPr="00C47620" w:rsidRDefault="00C47620" w:rsidP="00C47620">
      <w:pPr>
        <w:widowControl/>
        <w:autoSpaceDE/>
        <w:autoSpaceDN/>
        <w:rPr>
          <w:rFonts w:eastAsia="Times New Roman"/>
          <w:color w:val="00B0F0"/>
          <w:sz w:val="16"/>
          <w:szCs w:val="16"/>
          <w:lang w:eastAsia="en-US" w:bidi="ar-SA"/>
        </w:rPr>
      </w:pPr>
    </w:p>
    <w:p w14:paraId="72B57C59" w14:textId="77777777" w:rsidR="00C47620" w:rsidRPr="00C47620" w:rsidRDefault="00C47620" w:rsidP="00C47620">
      <w:pPr>
        <w:widowControl/>
        <w:autoSpaceDE/>
        <w:autoSpaceDN/>
        <w:rPr>
          <w:rFonts w:eastAsia="Times New Roman"/>
          <w:szCs w:val="24"/>
          <w:lang w:eastAsia="en-US" w:bidi="ar-SA"/>
        </w:rPr>
      </w:pPr>
      <w:r w:rsidRPr="00C47620">
        <w:rPr>
          <w:rFonts w:eastAsia="Times New Roman"/>
          <w:szCs w:val="24"/>
          <w:lang w:eastAsia="en-US" w:bidi="ar-SA"/>
        </w:rPr>
        <w:t xml:space="preserve">The proposal detailed above has been considered, and we confirm that the proposal for recognition fits with the School’s and International Recruitment Team’s strategic direction and priorities and recommend it for approval by the Academic Standards and Quality Enhancement Committee. </w:t>
      </w:r>
    </w:p>
    <w:p w14:paraId="37706A41" w14:textId="77777777" w:rsidR="00C47620" w:rsidRPr="00C47620" w:rsidRDefault="00C47620" w:rsidP="00C47620">
      <w:pPr>
        <w:widowControl/>
        <w:autoSpaceDE/>
        <w:autoSpaceDN/>
        <w:rPr>
          <w:rFonts w:eastAsia="Times New Roman"/>
          <w:szCs w:val="24"/>
          <w:lang w:eastAsia="en-US" w:bidi="ar-SA"/>
        </w:rPr>
      </w:pPr>
    </w:p>
    <w:p w14:paraId="6EA90645" w14:textId="77777777" w:rsidR="00C47620" w:rsidRPr="00C47620" w:rsidRDefault="00C47620" w:rsidP="00C47620">
      <w:pPr>
        <w:widowControl/>
        <w:autoSpaceDE/>
        <w:autoSpaceDN/>
        <w:rPr>
          <w:rFonts w:eastAsia="Times New Roman"/>
          <w:b/>
          <w:bCs/>
          <w:szCs w:val="24"/>
          <w:lang w:eastAsia="en-US" w:bidi="ar-SA"/>
        </w:rPr>
      </w:pPr>
      <w:r w:rsidRPr="00C47620">
        <w:rPr>
          <w:rFonts w:eastAsia="Times New Roman"/>
          <w:b/>
          <w:bCs/>
          <w:szCs w:val="24"/>
          <w:lang w:eastAsia="en-US" w:bidi="ar-SA"/>
        </w:rPr>
        <w:t xml:space="preserve">DPVC International and External Affairs (for </w:t>
      </w:r>
      <w:proofErr w:type="gramStart"/>
      <w:r w:rsidRPr="00C47620">
        <w:rPr>
          <w:rFonts w:eastAsia="Times New Roman"/>
          <w:b/>
          <w:bCs/>
          <w:szCs w:val="24"/>
          <w:lang w:eastAsia="en-US" w:bidi="ar-SA"/>
        </w:rPr>
        <w:t>International</w:t>
      </w:r>
      <w:proofErr w:type="gramEnd"/>
      <w:r w:rsidRPr="00C47620">
        <w:rPr>
          <w:rFonts w:eastAsia="Times New Roman"/>
          <w:b/>
          <w:bCs/>
          <w:szCs w:val="24"/>
          <w:lang w:eastAsia="en-US" w:bidi="ar-SA"/>
        </w:rPr>
        <w:t xml:space="preserve"> recognition arrangements) </w:t>
      </w:r>
    </w:p>
    <w:p w14:paraId="656269EB" w14:textId="77777777" w:rsidR="00C47620" w:rsidRPr="00C47620" w:rsidRDefault="00C47620" w:rsidP="00C47620">
      <w:pPr>
        <w:widowControl/>
        <w:autoSpaceDE/>
        <w:autoSpaceDN/>
        <w:rPr>
          <w:rFonts w:eastAsia="Times New Roman"/>
          <w:szCs w:val="24"/>
          <w:lang w:eastAsia="en-US" w:bidi="ar-SA"/>
        </w:rPr>
      </w:pPr>
    </w:p>
    <w:p w14:paraId="0B864918" w14:textId="77777777" w:rsidR="00C47620" w:rsidRPr="00C47620" w:rsidRDefault="00C47620" w:rsidP="00C47620">
      <w:pPr>
        <w:widowControl/>
        <w:autoSpaceDE/>
        <w:autoSpaceDN/>
        <w:rPr>
          <w:rFonts w:eastAsia="Times New Roman"/>
          <w:szCs w:val="24"/>
          <w:lang w:eastAsia="en-US" w:bidi="ar-SA"/>
        </w:rPr>
      </w:pPr>
      <w:r w:rsidRPr="00C47620">
        <w:rPr>
          <w:rFonts w:eastAsia="Times New Roman"/>
          <w:szCs w:val="24"/>
          <w:lang w:eastAsia="en-US" w:bidi="ar-SA"/>
        </w:rPr>
        <w:t>Name:</w:t>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t>Signature:</w:t>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t>Date:</w:t>
      </w:r>
    </w:p>
    <w:p w14:paraId="39AEE6B3" w14:textId="77777777" w:rsidR="00C47620" w:rsidRPr="00C47620" w:rsidRDefault="00C47620" w:rsidP="00C47620">
      <w:pPr>
        <w:widowControl/>
        <w:autoSpaceDE/>
        <w:autoSpaceDN/>
        <w:rPr>
          <w:rFonts w:eastAsia="Times New Roman"/>
          <w:szCs w:val="24"/>
          <w:lang w:eastAsia="en-US" w:bidi="ar-SA"/>
        </w:rPr>
      </w:pPr>
    </w:p>
    <w:p w14:paraId="05D537B9" w14:textId="77777777" w:rsidR="00C47620" w:rsidRPr="00C47620" w:rsidRDefault="00C47620" w:rsidP="00C47620">
      <w:pPr>
        <w:widowControl/>
        <w:autoSpaceDE/>
        <w:autoSpaceDN/>
        <w:rPr>
          <w:rFonts w:eastAsia="Times New Roman"/>
          <w:szCs w:val="24"/>
          <w:lang w:eastAsia="en-US" w:bidi="ar-SA"/>
        </w:rPr>
      </w:pPr>
    </w:p>
    <w:p w14:paraId="5FC76DC0" w14:textId="77777777" w:rsidR="00C47620" w:rsidRPr="00C47620" w:rsidRDefault="00C47620" w:rsidP="00C47620">
      <w:pPr>
        <w:widowControl/>
        <w:autoSpaceDE/>
        <w:autoSpaceDN/>
        <w:rPr>
          <w:rFonts w:eastAsia="Times New Roman"/>
          <w:b/>
          <w:bCs/>
          <w:szCs w:val="24"/>
          <w:lang w:eastAsia="en-US" w:bidi="ar-SA"/>
        </w:rPr>
      </w:pPr>
      <w:r w:rsidRPr="00C47620">
        <w:rPr>
          <w:rFonts w:eastAsia="Times New Roman"/>
          <w:b/>
          <w:bCs/>
          <w:szCs w:val="24"/>
          <w:lang w:eastAsia="en-US" w:bidi="ar-SA"/>
        </w:rPr>
        <w:t>Head of School</w:t>
      </w:r>
    </w:p>
    <w:p w14:paraId="00CA4BC6" w14:textId="77777777" w:rsidR="00C47620" w:rsidRPr="00C47620" w:rsidRDefault="00C47620" w:rsidP="00C47620">
      <w:pPr>
        <w:widowControl/>
        <w:autoSpaceDE/>
        <w:autoSpaceDN/>
        <w:rPr>
          <w:rFonts w:eastAsia="Times New Roman"/>
          <w:szCs w:val="24"/>
          <w:lang w:eastAsia="en-US" w:bidi="ar-SA"/>
        </w:rPr>
      </w:pPr>
    </w:p>
    <w:p w14:paraId="6BC9A96B" w14:textId="77777777" w:rsidR="00C47620" w:rsidRPr="00C47620" w:rsidRDefault="00C47620" w:rsidP="00C47620">
      <w:pPr>
        <w:widowControl/>
        <w:autoSpaceDE/>
        <w:autoSpaceDN/>
        <w:rPr>
          <w:rFonts w:eastAsia="Times New Roman"/>
          <w:szCs w:val="24"/>
          <w:lang w:eastAsia="en-US" w:bidi="ar-SA"/>
        </w:rPr>
      </w:pPr>
      <w:r w:rsidRPr="00C47620">
        <w:rPr>
          <w:rFonts w:eastAsia="Times New Roman"/>
          <w:szCs w:val="24"/>
          <w:lang w:eastAsia="en-US" w:bidi="ar-SA"/>
        </w:rPr>
        <w:t>Name:</w:t>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t>Signature:</w:t>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t>Date:</w:t>
      </w:r>
    </w:p>
    <w:p w14:paraId="32755A72" w14:textId="77777777" w:rsidR="00C47620" w:rsidRPr="00C47620" w:rsidRDefault="00C47620" w:rsidP="00C47620">
      <w:pPr>
        <w:widowControl/>
        <w:autoSpaceDE/>
        <w:autoSpaceDN/>
        <w:rPr>
          <w:rFonts w:eastAsia="Times New Roman"/>
          <w:szCs w:val="24"/>
          <w:lang w:eastAsia="en-US" w:bidi="ar-SA"/>
        </w:rPr>
      </w:pPr>
    </w:p>
    <w:p w14:paraId="5B1B8E12" w14:textId="77777777" w:rsidR="00C47620" w:rsidRPr="00C47620" w:rsidRDefault="00C47620" w:rsidP="00C47620">
      <w:pPr>
        <w:widowControl/>
        <w:autoSpaceDE/>
        <w:autoSpaceDN/>
        <w:rPr>
          <w:rFonts w:eastAsia="Times New Roman"/>
          <w:szCs w:val="24"/>
          <w:lang w:eastAsia="en-US" w:bidi="ar-SA"/>
        </w:rPr>
      </w:pPr>
    </w:p>
    <w:p w14:paraId="4B262D64" w14:textId="77777777" w:rsidR="00C47620" w:rsidRPr="00C47620" w:rsidRDefault="00C47620" w:rsidP="00C47620">
      <w:pPr>
        <w:widowControl/>
        <w:autoSpaceDE/>
        <w:autoSpaceDN/>
        <w:rPr>
          <w:rFonts w:eastAsia="Times New Roman"/>
          <w:b/>
          <w:bCs/>
          <w:szCs w:val="24"/>
          <w:lang w:eastAsia="en-US" w:bidi="ar-SA"/>
        </w:rPr>
      </w:pPr>
      <w:r w:rsidRPr="00C47620">
        <w:rPr>
          <w:rFonts w:eastAsia="Times New Roman"/>
          <w:b/>
          <w:bCs/>
          <w:szCs w:val="24"/>
          <w:lang w:eastAsia="en-US" w:bidi="ar-SA"/>
        </w:rPr>
        <w:t>Head of Collaborative Programmes</w:t>
      </w:r>
    </w:p>
    <w:p w14:paraId="12A841E7" w14:textId="77777777" w:rsidR="00C47620" w:rsidRPr="00C47620" w:rsidRDefault="00C47620" w:rsidP="00C47620">
      <w:pPr>
        <w:widowControl/>
        <w:autoSpaceDE/>
        <w:autoSpaceDN/>
        <w:rPr>
          <w:rFonts w:eastAsia="Times New Roman"/>
          <w:szCs w:val="24"/>
          <w:lang w:eastAsia="en-US" w:bidi="ar-SA"/>
        </w:rPr>
      </w:pPr>
    </w:p>
    <w:p w14:paraId="5BF4F5F6" w14:textId="77777777" w:rsidR="00C47620" w:rsidRPr="00C47620" w:rsidRDefault="00C47620" w:rsidP="00C47620">
      <w:pPr>
        <w:widowControl/>
        <w:autoSpaceDE/>
        <w:autoSpaceDN/>
        <w:rPr>
          <w:rFonts w:eastAsia="Times New Roman"/>
          <w:szCs w:val="24"/>
          <w:lang w:eastAsia="en-US" w:bidi="ar-SA"/>
        </w:rPr>
      </w:pPr>
      <w:r w:rsidRPr="00C47620">
        <w:rPr>
          <w:rFonts w:eastAsia="Times New Roman"/>
          <w:szCs w:val="24"/>
          <w:lang w:eastAsia="en-US" w:bidi="ar-SA"/>
        </w:rPr>
        <w:t xml:space="preserve">Name: </w:t>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t xml:space="preserve">Signature: </w:t>
      </w:r>
      <w:r w:rsidRPr="00C47620">
        <w:rPr>
          <w:rFonts w:eastAsia="Times New Roman"/>
          <w:szCs w:val="24"/>
          <w:lang w:eastAsia="en-US" w:bidi="ar-SA"/>
        </w:rPr>
        <w:tab/>
      </w:r>
      <w:r w:rsidRPr="00C47620">
        <w:rPr>
          <w:rFonts w:eastAsia="Times New Roman"/>
          <w:szCs w:val="24"/>
          <w:lang w:eastAsia="en-US" w:bidi="ar-SA"/>
        </w:rPr>
        <w:tab/>
      </w:r>
      <w:r w:rsidRPr="00C47620">
        <w:rPr>
          <w:rFonts w:eastAsia="Times New Roman"/>
          <w:szCs w:val="24"/>
          <w:lang w:eastAsia="en-US" w:bidi="ar-SA"/>
        </w:rPr>
        <w:tab/>
        <w:t>Date:</w:t>
      </w:r>
    </w:p>
    <w:p w14:paraId="5F8CBD4D" w14:textId="77777777" w:rsidR="00C47620" w:rsidRPr="00C47620" w:rsidRDefault="00C47620" w:rsidP="00C47620">
      <w:pPr>
        <w:widowControl/>
        <w:autoSpaceDE/>
        <w:autoSpaceDN/>
        <w:rPr>
          <w:rFonts w:eastAsia="Times New Roman"/>
          <w:szCs w:val="24"/>
          <w:lang w:eastAsia="en-US" w:bidi="ar-SA"/>
        </w:rPr>
      </w:pPr>
    </w:p>
    <w:p w14:paraId="35471222" w14:textId="77777777" w:rsidR="00C47620" w:rsidRPr="00C47620" w:rsidRDefault="00C47620" w:rsidP="00C47620">
      <w:pPr>
        <w:widowControl/>
        <w:autoSpaceDE/>
        <w:autoSpaceDN/>
        <w:rPr>
          <w:rFonts w:eastAsia="Times New Roman"/>
          <w:color w:val="00B0F0"/>
          <w:szCs w:val="24"/>
          <w:lang w:eastAsia="en-US" w:bidi="ar-SA"/>
        </w:rPr>
      </w:pPr>
      <w:r w:rsidRPr="00C47620">
        <w:rPr>
          <w:rFonts w:eastAsia="Times New Roman"/>
          <w:color w:val="00B0F0"/>
          <w:szCs w:val="24"/>
          <w:lang w:eastAsia="en-US" w:bidi="ar-SA"/>
        </w:rPr>
        <w:t>[Head of School‘s Office to forward the signed paper to AQU Officer for the Academic Standards and Quality Enhancement Committee for approval. Draft memorandum to be appended only in instances where variations from the standard memorandum template have been introduced. All documentation to be retained by the School or International Recruitment Team as appropriate]</w:t>
      </w:r>
    </w:p>
    <w:p w14:paraId="028F700E" w14:textId="77777777" w:rsidR="00C47620" w:rsidRPr="00C47620" w:rsidRDefault="00C47620" w:rsidP="00C47620">
      <w:pPr>
        <w:widowControl/>
        <w:autoSpaceDE/>
        <w:autoSpaceDN/>
        <w:rPr>
          <w:rFonts w:eastAsia="Times New Roman"/>
          <w:lang w:eastAsia="en-US" w:bidi="ar-SA"/>
        </w:rPr>
      </w:pPr>
    </w:p>
    <w:p w14:paraId="53CA8A6C" w14:textId="77777777" w:rsidR="00C47620" w:rsidRPr="00C47620" w:rsidRDefault="00C47620" w:rsidP="00C47620">
      <w:pPr>
        <w:spacing w:before="206"/>
        <w:rPr>
          <w:b/>
          <w:bCs/>
        </w:rPr>
      </w:pPr>
      <w:r w:rsidRPr="00C47620">
        <w:rPr>
          <w:b/>
          <w:bCs/>
        </w:rPr>
        <w:t>Related Policies, Documents or Webpages:</w:t>
      </w:r>
    </w:p>
    <w:p w14:paraId="1C2D3A10" w14:textId="65755927" w:rsidR="00C47620" w:rsidRPr="00C47620" w:rsidRDefault="00C47620" w:rsidP="00C47620">
      <w:pPr>
        <w:rPr>
          <w:color w:val="0000FF"/>
          <w:u w:val="single"/>
        </w:rPr>
      </w:pPr>
      <w:hyperlink r:id="rId12" w:history="1">
        <w:r w:rsidRPr="00042CEF">
          <w:rPr>
            <w:rStyle w:val="Hyperlink"/>
          </w:rPr>
          <w:t>Collaborative Academic Arrangements Policy</w:t>
        </w:r>
      </w:hyperlink>
    </w:p>
    <w:p w14:paraId="0E1946B7" w14:textId="77777777" w:rsidR="00C47620" w:rsidRPr="00C47620" w:rsidRDefault="00C47620" w:rsidP="00C47620">
      <w:pPr>
        <w:rPr>
          <w:color w:val="0000FF"/>
        </w:rPr>
      </w:pPr>
    </w:p>
    <w:p w14:paraId="7ABA9838" w14:textId="77777777" w:rsidR="00C47620" w:rsidRPr="00C47620" w:rsidRDefault="00C47620" w:rsidP="00C47620">
      <w:pPr>
        <w:rPr>
          <w:color w:val="0000FF"/>
          <w:u w:val="single"/>
          <w:lang w:val="en-US"/>
        </w:rPr>
      </w:pPr>
      <w:hyperlink r:id="rId13" w:history="1">
        <w:r w:rsidRPr="00C47620">
          <w:rPr>
            <w:color w:val="0000FF"/>
            <w:u w:val="single"/>
            <w:lang w:val="en-US"/>
          </w:rPr>
          <w:t>Partnership Approval Process</w:t>
        </w:r>
      </w:hyperlink>
    </w:p>
    <w:p w14:paraId="636E8FF5" w14:textId="77777777" w:rsidR="00C47620" w:rsidRPr="00C47620" w:rsidRDefault="00C47620" w:rsidP="00C47620"/>
    <w:bookmarkStart w:id="0" w:name="_Hlk185347387"/>
    <w:p w14:paraId="23958E56" w14:textId="77777777" w:rsidR="00C47620" w:rsidRPr="00C47620" w:rsidRDefault="00C47620" w:rsidP="00C47620">
      <w:pPr>
        <w:widowControl/>
        <w:autoSpaceDE/>
        <w:autoSpaceDN/>
        <w:rPr>
          <w:rFonts w:eastAsia="Calibri"/>
          <w:lang w:eastAsia="en-US"/>
        </w:rPr>
      </w:pPr>
      <w:r w:rsidRPr="00C47620">
        <w:rPr>
          <w:rFonts w:eastAsia="Calibri"/>
          <w:color w:val="0000FF"/>
          <w:lang w:eastAsia="en-US"/>
        </w:rPr>
        <w:fldChar w:fldCharType="begin"/>
      </w:r>
      <w:r w:rsidRPr="00C47620">
        <w:rPr>
          <w:rFonts w:eastAsia="Calibri"/>
          <w:color w:val="0000FF"/>
          <w:lang w:eastAsia="en-US"/>
        </w:rPr>
        <w:instrText>HYPERLINK "https://www2.worc.ac.uk/aqu/764.htm"</w:instrText>
      </w:r>
      <w:r w:rsidRPr="00C47620">
        <w:rPr>
          <w:rFonts w:eastAsia="Calibri"/>
          <w:color w:val="0000FF"/>
          <w:lang w:eastAsia="en-US"/>
        </w:rPr>
      </w:r>
      <w:r w:rsidRPr="00C47620">
        <w:rPr>
          <w:rFonts w:eastAsia="Calibri"/>
          <w:color w:val="0000FF"/>
          <w:lang w:eastAsia="en-US"/>
        </w:rPr>
        <w:fldChar w:fldCharType="separate"/>
      </w:r>
      <w:r w:rsidRPr="00C47620">
        <w:rPr>
          <w:rFonts w:eastAsia="Calibri"/>
          <w:color w:val="0000FF"/>
          <w:u w:val="single"/>
          <w:lang w:eastAsia="en-US"/>
        </w:rPr>
        <w:t>Principles and Process for Recognition Arrangements</w:t>
      </w:r>
      <w:r w:rsidRPr="00C47620">
        <w:rPr>
          <w:rFonts w:eastAsia="Calibri"/>
          <w:lang w:eastAsia="en-US"/>
        </w:rPr>
        <w:fldChar w:fldCharType="end"/>
      </w:r>
      <w:bookmarkEnd w:id="0"/>
      <w:r w:rsidRPr="00C47620">
        <w:rPr>
          <w:rFonts w:eastAsia="Calibri"/>
          <w:lang w:eastAsia="en-US"/>
        </w:rPr>
        <w:t xml:space="preserve"> </w:t>
      </w:r>
    </w:p>
    <w:p w14:paraId="3B823509" w14:textId="77777777" w:rsidR="00C47620" w:rsidRPr="00C47620" w:rsidRDefault="00C47620" w:rsidP="00C47620">
      <w:pPr>
        <w:widowControl/>
        <w:autoSpaceDE/>
        <w:autoSpaceDN/>
        <w:rPr>
          <w:rFonts w:eastAsia="Calibri"/>
          <w:b/>
          <w:bCs/>
          <w:lang w:eastAsia="en-US"/>
        </w:rPr>
      </w:pPr>
    </w:p>
    <w:p w14:paraId="6FDD6B34" w14:textId="77777777" w:rsidR="00C47620" w:rsidRDefault="00C47620" w:rsidP="00C47620">
      <w:pPr>
        <w:widowControl/>
        <w:autoSpaceDE/>
        <w:autoSpaceDN/>
        <w:rPr>
          <w:rFonts w:eastAsia="Calibri"/>
          <w:b/>
          <w:bCs/>
          <w:lang w:eastAsia="en-US"/>
        </w:rPr>
      </w:pPr>
      <w:r w:rsidRPr="00C47620">
        <w:rPr>
          <w:rFonts w:eastAsia="Calibri"/>
          <w:b/>
          <w:bCs/>
          <w:lang w:eastAsia="en-US"/>
        </w:rPr>
        <w:t>Approval/Review Table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64"/>
        <w:gridCol w:w="6259"/>
      </w:tblGrid>
      <w:tr w:rsidR="00C47620" w:rsidRPr="00C47620" w14:paraId="0F205DD6" w14:textId="77777777" w:rsidTr="008F2CBF">
        <w:trPr>
          <w:trHeight w:val="253"/>
        </w:trPr>
        <w:tc>
          <w:tcPr>
            <w:tcW w:w="1643" w:type="pct"/>
          </w:tcPr>
          <w:p w14:paraId="1C66A1B4" w14:textId="77777777" w:rsidR="00C47620" w:rsidRPr="00C47620" w:rsidRDefault="00C47620" w:rsidP="00C47620">
            <w:pPr>
              <w:widowControl/>
              <w:autoSpaceDE/>
              <w:autoSpaceDN/>
              <w:rPr>
                <w:rFonts w:eastAsia="Calibri"/>
                <w:b/>
                <w:lang w:val="en-US" w:eastAsia="en-US" w:bidi="ar-SA"/>
              </w:rPr>
            </w:pPr>
            <w:r w:rsidRPr="00C47620">
              <w:rPr>
                <w:rFonts w:eastAsia="Calibri"/>
                <w:b/>
                <w:lang w:val="en-US" w:eastAsia="en-US" w:bidi="ar-SA"/>
              </w:rPr>
              <w:t>Item</w:t>
            </w:r>
          </w:p>
        </w:tc>
        <w:tc>
          <w:tcPr>
            <w:tcW w:w="3357" w:type="pct"/>
          </w:tcPr>
          <w:p w14:paraId="28563AF4" w14:textId="77777777" w:rsidR="00C47620" w:rsidRPr="00C47620" w:rsidRDefault="00C47620" w:rsidP="00C47620">
            <w:pPr>
              <w:widowControl/>
              <w:autoSpaceDE/>
              <w:autoSpaceDN/>
              <w:rPr>
                <w:rFonts w:eastAsia="Calibri"/>
                <w:b/>
                <w:lang w:val="en-US" w:eastAsia="en-US" w:bidi="ar-SA"/>
              </w:rPr>
            </w:pPr>
            <w:r w:rsidRPr="00C47620">
              <w:rPr>
                <w:rFonts w:eastAsia="Calibri"/>
                <w:b/>
                <w:lang w:val="en-US" w:eastAsia="en-US" w:bidi="ar-SA"/>
              </w:rPr>
              <w:t>Notes</w:t>
            </w:r>
          </w:p>
        </w:tc>
      </w:tr>
      <w:tr w:rsidR="00C47620" w:rsidRPr="00C47620" w14:paraId="1B849F13" w14:textId="77777777" w:rsidTr="008F2CBF">
        <w:trPr>
          <w:trHeight w:val="251"/>
        </w:trPr>
        <w:tc>
          <w:tcPr>
            <w:tcW w:w="1643" w:type="pct"/>
          </w:tcPr>
          <w:p w14:paraId="67BCA13F"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Version Number</w:t>
            </w:r>
          </w:p>
        </w:tc>
        <w:tc>
          <w:tcPr>
            <w:tcW w:w="3357" w:type="pct"/>
          </w:tcPr>
          <w:p w14:paraId="4A82EB2B"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V3</w:t>
            </w:r>
          </w:p>
        </w:tc>
      </w:tr>
      <w:tr w:rsidR="00C47620" w:rsidRPr="00C47620" w14:paraId="227912F3" w14:textId="77777777" w:rsidTr="008F2CBF">
        <w:trPr>
          <w:trHeight w:val="253"/>
        </w:trPr>
        <w:tc>
          <w:tcPr>
            <w:tcW w:w="1643" w:type="pct"/>
          </w:tcPr>
          <w:p w14:paraId="49D75632" w14:textId="77777777" w:rsidR="00C47620" w:rsidRPr="00042CEF" w:rsidRDefault="00C47620" w:rsidP="00C47620">
            <w:pPr>
              <w:widowControl/>
              <w:autoSpaceDE/>
              <w:autoSpaceDN/>
              <w:rPr>
                <w:rFonts w:eastAsia="Calibri"/>
                <w:lang w:val="en-US" w:eastAsia="en-US" w:bidi="ar-SA"/>
              </w:rPr>
            </w:pPr>
            <w:r w:rsidRPr="00042CEF">
              <w:rPr>
                <w:rFonts w:eastAsia="Calibri"/>
                <w:lang w:val="en-US" w:eastAsia="en-US" w:bidi="ar-SA"/>
              </w:rPr>
              <w:t>Date of Approval</w:t>
            </w:r>
          </w:p>
        </w:tc>
        <w:tc>
          <w:tcPr>
            <w:tcW w:w="3357" w:type="pct"/>
          </w:tcPr>
          <w:p w14:paraId="7716B9CE" w14:textId="77777777" w:rsidR="0057606C" w:rsidRPr="00042CEF" w:rsidRDefault="0057606C" w:rsidP="00042CEF">
            <w:pPr>
              <w:widowControl/>
              <w:autoSpaceDE/>
              <w:autoSpaceDN/>
              <w:rPr>
                <w:rFonts w:eastAsia="Calibri"/>
                <w:lang w:val="en-US" w:eastAsia="en-US" w:bidi="ar-SA"/>
              </w:rPr>
            </w:pPr>
            <w:r w:rsidRPr="00042CEF">
              <w:rPr>
                <w:rFonts w:eastAsia="Calibri"/>
                <w:lang w:val="en-US" w:eastAsia="en-US" w:bidi="ar-SA"/>
              </w:rPr>
              <w:t xml:space="preserve">V3 approved January 2025 </w:t>
            </w:r>
          </w:p>
          <w:p w14:paraId="16E32116" w14:textId="0331A036" w:rsidR="00C47620" w:rsidRPr="00042CEF" w:rsidRDefault="0057606C" w:rsidP="0057606C">
            <w:pPr>
              <w:widowControl/>
              <w:autoSpaceDE/>
              <w:autoSpaceDN/>
              <w:rPr>
                <w:rFonts w:eastAsia="Calibri"/>
                <w:lang w:eastAsia="en-US" w:bidi="ar-SA"/>
              </w:rPr>
            </w:pPr>
            <w:r w:rsidRPr="00042CEF">
              <w:rPr>
                <w:rFonts w:eastAsia="Calibri"/>
                <w:lang w:val="en-US" w:eastAsia="en-US" w:bidi="ar-SA"/>
              </w:rPr>
              <w:t>V2 approved September 2018</w:t>
            </w:r>
          </w:p>
        </w:tc>
      </w:tr>
      <w:tr w:rsidR="00C47620" w:rsidRPr="00C47620" w14:paraId="1C1DE6C7" w14:textId="77777777" w:rsidTr="008F2CBF">
        <w:trPr>
          <w:trHeight w:val="251"/>
        </w:trPr>
        <w:tc>
          <w:tcPr>
            <w:tcW w:w="1643" w:type="pct"/>
          </w:tcPr>
          <w:p w14:paraId="19D8B278"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Approved by</w:t>
            </w:r>
          </w:p>
        </w:tc>
        <w:tc>
          <w:tcPr>
            <w:tcW w:w="3357" w:type="pct"/>
          </w:tcPr>
          <w:p w14:paraId="2943764B"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Academic Board</w:t>
            </w:r>
          </w:p>
        </w:tc>
      </w:tr>
      <w:tr w:rsidR="00C47620" w:rsidRPr="00C47620" w14:paraId="5D6E5E4D" w14:textId="77777777" w:rsidTr="008F2CBF">
        <w:trPr>
          <w:trHeight w:val="254"/>
        </w:trPr>
        <w:tc>
          <w:tcPr>
            <w:tcW w:w="1643" w:type="pct"/>
          </w:tcPr>
          <w:p w14:paraId="422B175E"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Effective from</w:t>
            </w:r>
          </w:p>
        </w:tc>
        <w:tc>
          <w:tcPr>
            <w:tcW w:w="3357" w:type="pct"/>
          </w:tcPr>
          <w:p w14:paraId="0A2C3809"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V3 from 1</w:t>
            </w:r>
            <w:r w:rsidRPr="00C47620">
              <w:rPr>
                <w:rFonts w:eastAsia="Calibri"/>
                <w:vertAlign w:val="superscript"/>
                <w:lang w:val="en-US" w:eastAsia="en-US" w:bidi="ar-SA"/>
              </w:rPr>
              <w:t>st</w:t>
            </w:r>
            <w:r w:rsidRPr="00C47620">
              <w:rPr>
                <w:rFonts w:eastAsia="Calibri"/>
                <w:lang w:val="en-US" w:eastAsia="en-US" w:bidi="ar-SA"/>
              </w:rPr>
              <w:t xml:space="preserve"> February 2025</w:t>
            </w:r>
          </w:p>
        </w:tc>
      </w:tr>
      <w:tr w:rsidR="00C47620" w:rsidRPr="00C47620" w14:paraId="49D479F8" w14:textId="77777777" w:rsidTr="008F2CBF">
        <w:trPr>
          <w:trHeight w:val="306"/>
        </w:trPr>
        <w:tc>
          <w:tcPr>
            <w:tcW w:w="1643" w:type="pct"/>
          </w:tcPr>
          <w:p w14:paraId="6E24902E"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Policy Officer</w:t>
            </w:r>
          </w:p>
        </w:tc>
        <w:tc>
          <w:tcPr>
            <w:tcW w:w="3357" w:type="pct"/>
          </w:tcPr>
          <w:p w14:paraId="0BBC173F"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 xml:space="preserve">Head of Collaborative </w:t>
            </w:r>
            <w:proofErr w:type="spellStart"/>
            <w:r w:rsidRPr="00C47620">
              <w:rPr>
                <w:rFonts w:eastAsia="Calibri"/>
                <w:lang w:val="en-US" w:eastAsia="en-US" w:bidi="ar-SA"/>
              </w:rPr>
              <w:t>Programmes</w:t>
            </w:r>
            <w:proofErr w:type="spellEnd"/>
            <w:r w:rsidRPr="00C47620">
              <w:rPr>
                <w:rFonts w:eastAsia="Calibri"/>
                <w:lang w:val="en-US" w:eastAsia="en-US" w:bidi="ar-SA"/>
              </w:rPr>
              <w:t xml:space="preserve">/Head of Academic Quality </w:t>
            </w:r>
          </w:p>
        </w:tc>
      </w:tr>
      <w:tr w:rsidR="00C47620" w:rsidRPr="00C47620" w14:paraId="3304D1E5" w14:textId="77777777" w:rsidTr="008F2CBF">
        <w:trPr>
          <w:trHeight w:val="251"/>
        </w:trPr>
        <w:tc>
          <w:tcPr>
            <w:tcW w:w="1643" w:type="pct"/>
          </w:tcPr>
          <w:p w14:paraId="7757EDC4"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Department</w:t>
            </w:r>
          </w:p>
        </w:tc>
        <w:tc>
          <w:tcPr>
            <w:tcW w:w="3357" w:type="pct"/>
          </w:tcPr>
          <w:p w14:paraId="03496DC5"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Directorate of Quality and Educational Development</w:t>
            </w:r>
          </w:p>
        </w:tc>
      </w:tr>
      <w:tr w:rsidR="00C47620" w:rsidRPr="00C47620" w14:paraId="3948C5B5" w14:textId="77777777" w:rsidTr="008F2CBF">
        <w:trPr>
          <w:trHeight w:val="254"/>
        </w:trPr>
        <w:tc>
          <w:tcPr>
            <w:tcW w:w="1643" w:type="pct"/>
          </w:tcPr>
          <w:p w14:paraId="5AF501ED"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Review date</w:t>
            </w:r>
          </w:p>
        </w:tc>
        <w:tc>
          <w:tcPr>
            <w:tcW w:w="3357" w:type="pct"/>
          </w:tcPr>
          <w:p w14:paraId="0457D9BC"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September 2027</w:t>
            </w:r>
          </w:p>
        </w:tc>
      </w:tr>
      <w:tr w:rsidR="00C47620" w:rsidRPr="00C47620" w14:paraId="0B29AFBE" w14:textId="77777777" w:rsidTr="008F2CBF">
        <w:trPr>
          <w:trHeight w:val="925"/>
        </w:trPr>
        <w:tc>
          <w:tcPr>
            <w:tcW w:w="1643" w:type="pct"/>
          </w:tcPr>
          <w:p w14:paraId="37D58460"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Last reviewed</w:t>
            </w:r>
          </w:p>
        </w:tc>
        <w:tc>
          <w:tcPr>
            <w:tcW w:w="3357" w:type="pct"/>
          </w:tcPr>
          <w:p w14:paraId="154425A1"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V3 Further updating and clarification of mapping for Recognition with Advanced Standing</w:t>
            </w:r>
          </w:p>
          <w:p w14:paraId="7264414A"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V2.2 September 2024 – Minor revisions and updating to change University logo, ensure accuracy and consistency with current University roles and responsibilities and reference to international qualifications.</w:t>
            </w:r>
          </w:p>
        </w:tc>
      </w:tr>
      <w:tr w:rsidR="00C47620" w:rsidRPr="00C47620" w14:paraId="47CD2E29" w14:textId="77777777" w:rsidTr="008F2CBF">
        <w:trPr>
          <w:trHeight w:val="506"/>
        </w:trPr>
        <w:tc>
          <w:tcPr>
            <w:tcW w:w="1643" w:type="pct"/>
          </w:tcPr>
          <w:p w14:paraId="5947C93D"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Equality Impact Assessment (EIA)</w:t>
            </w:r>
          </w:p>
        </w:tc>
        <w:tc>
          <w:tcPr>
            <w:tcW w:w="3357" w:type="pct"/>
          </w:tcPr>
          <w:p w14:paraId="3200125C"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N/A</w:t>
            </w:r>
          </w:p>
        </w:tc>
      </w:tr>
      <w:tr w:rsidR="00C47620" w:rsidRPr="00C47620" w14:paraId="22583858" w14:textId="77777777" w:rsidTr="008F2CBF">
        <w:trPr>
          <w:trHeight w:val="253"/>
        </w:trPr>
        <w:tc>
          <w:tcPr>
            <w:tcW w:w="1643" w:type="pct"/>
          </w:tcPr>
          <w:p w14:paraId="2570B376"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Accessibility Checked</w:t>
            </w:r>
          </w:p>
        </w:tc>
        <w:tc>
          <w:tcPr>
            <w:tcW w:w="3357" w:type="pct"/>
          </w:tcPr>
          <w:p w14:paraId="6FA1842A" w14:textId="77777777" w:rsidR="00C47620" w:rsidRPr="00C47620" w:rsidRDefault="00C47620" w:rsidP="00C47620">
            <w:pPr>
              <w:widowControl/>
              <w:autoSpaceDE/>
              <w:autoSpaceDN/>
              <w:rPr>
                <w:rFonts w:eastAsia="Calibri"/>
                <w:lang w:val="en-US" w:eastAsia="en-US" w:bidi="ar-SA"/>
              </w:rPr>
            </w:pPr>
            <w:r w:rsidRPr="00C47620">
              <w:rPr>
                <w:rFonts w:eastAsia="Calibri"/>
                <w:lang w:val="en-US" w:eastAsia="en-US" w:bidi="ar-SA"/>
              </w:rPr>
              <w:t xml:space="preserve"> September 2024</w:t>
            </w:r>
          </w:p>
        </w:tc>
      </w:tr>
    </w:tbl>
    <w:p w14:paraId="2D764FD4" w14:textId="77777777" w:rsidR="00C47620" w:rsidRPr="00C47620" w:rsidRDefault="00C47620" w:rsidP="00C47620">
      <w:pPr>
        <w:widowControl/>
        <w:autoSpaceDE/>
        <w:autoSpaceDN/>
        <w:rPr>
          <w:rFonts w:eastAsia="Calibri"/>
          <w:b/>
          <w:bCs/>
          <w:lang w:eastAsia="en-US"/>
        </w:rPr>
      </w:pPr>
    </w:p>
    <w:p w14:paraId="106AE5A5" w14:textId="77777777" w:rsidR="00C47620" w:rsidRPr="00C47620" w:rsidRDefault="00C47620" w:rsidP="00C47620">
      <w:pPr>
        <w:widowControl/>
        <w:autoSpaceDE/>
        <w:autoSpaceDN/>
        <w:jc w:val="both"/>
        <w:rPr>
          <w:rFonts w:eastAsia="Times New Roman"/>
          <w:b/>
          <w:bCs/>
          <w:color w:val="000000"/>
          <w:lang w:eastAsia="en-US" w:bidi="ar-SA"/>
        </w:rPr>
      </w:pPr>
      <w:r w:rsidRPr="00C47620">
        <w:rPr>
          <w:rFonts w:eastAsia="Times New Roman"/>
          <w:b/>
          <w:bCs/>
          <w:color w:val="000000"/>
          <w:lang w:eastAsia="en-US" w:bidi="ar-SA"/>
        </w:rPr>
        <w:t>Revision History</w:t>
      </w:r>
    </w:p>
    <w:p w14:paraId="6FF8ABFA" w14:textId="77777777" w:rsidR="00C47620" w:rsidRPr="00C47620" w:rsidRDefault="00C47620" w:rsidP="00C47620">
      <w:pPr>
        <w:widowControl/>
        <w:autoSpaceDE/>
        <w:autoSpaceDN/>
        <w:jc w:val="both"/>
        <w:rPr>
          <w:rFonts w:eastAsia="Times New Roman"/>
          <w:b/>
          <w:bCs/>
          <w:color w:val="000000"/>
          <w:lang w:eastAsia="en-US" w:bidi="ar-SA"/>
        </w:rPr>
      </w:pPr>
    </w:p>
    <w:tbl>
      <w:tblPr>
        <w:tblW w:w="5000" w:type="pct"/>
        <w:tblCellMar>
          <w:left w:w="0" w:type="dxa"/>
          <w:right w:w="0" w:type="dxa"/>
        </w:tblCellMar>
        <w:tblLook w:val="04A0" w:firstRow="1" w:lastRow="0" w:firstColumn="1" w:lastColumn="0" w:noHBand="0" w:noVBand="1"/>
      </w:tblPr>
      <w:tblGrid>
        <w:gridCol w:w="1606"/>
        <w:gridCol w:w="2384"/>
        <w:gridCol w:w="5323"/>
      </w:tblGrid>
      <w:tr w:rsidR="00C47620" w:rsidRPr="00C47620" w14:paraId="3AE960BC" w14:textId="77777777" w:rsidTr="008F2CBF">
        <w:tc>
          <w:tcPr>
            <w:tcW w:w="8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EA8923" w14:textId="77777777" w:rsidR="00C47620" w:rsidRPr="00C47620" w:rsidRDefault="00C47620" w:rsidP="00C47620">
            <w:pPr>
              <w:widowControl/>
              <w:autoSpaceDE/>
              <w:autoSpaceDN/>
              <w:jc w:val="both"/>
              <w:rPr>
                <w:rFonts w:eastAsia="Calibri"/>
                <w:b/>
                <w:bCs/>
                <w:color w:val="000000"/>
                <w:lang w:bidi="ar-SA"/>
              </w:rPr>
            </w:pPr>
            <w:r w:rsidRPr="00C47620">
              <w:rPr>
                <w:rFonts w:eastAsia="Times New Roman"/>
                <w:b/>
                <w:bCs/>
                <w:color w:val="000000"/>
                <w:lang w:bidi="ar-SA"/>
              </w:rPr>
              <w:t>Committee</w:t>
            </w:r>
          </w:p>
        </w:tc>
        <w:tc>
          <w:tcPr>
            <w:tcW w:w="1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BCC2D" w14:textId="77777777" w:rsidR="00C47620" w:rsidRPr="00C47620" w:rsidRDefault="00C47620" w:rsidP="00C47620">
            <w:pPr>
              <w:widowControl/>
              <w:autoSpaceDE/>
              <w:autoSpaceDN/>
              <w:jc w:val="both"/>
              <w:rPr>
                <w:rFonts w:eastAsia="Calibri"/>
                <w:b/>
                <w:bCs/>
                <w:color w:val="000000"/>
                <w:lang w:bidi="ar-SA"/>
              </w:rPr>
            </w:pPr>
            <w:r w:rsidRPr="00C47620">
              <w:rPr>
                <w:rFonts w:eastAsia="Times New Roman"/>
                <w:b/>
                <w:bCs/>
                <w:color w:val="000000"/>
                <w:lang w:bidi="ar-SA"/>
              </w:rPr>
              <w:t>Date</w:t>
            </w:r>
          </w:p>
        </w:tc>
        <w:tc>
          <w:tcPr>
            <w:tcW w:w="28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48043" w14:textId="77777777" w:rsidR="00C47620" w:rsidRPr="00C47620" w:rsidRDefault="00C47620" w:rsidP="00C47620">
            <w:pPr>
              <w:widowControl/>
              <w:autoSpaceDE/>
              <w:autoSpaceDN/>
              <w:jc w:val="both"/>
              <w:rPr>
                <w:rFonts w:eastAsia="Calibri"/>
                <w:b/>
                <w:bCs/>
                <w:color w:val="000000"/>
                <w:lang w:bidi="ar-SA"/>
              </w:rPr>
            </w:pPr>
            <w:r w:rsidRPr="00C47620">
              <w:rPr>
                <w:rFonts w:eastAsia="Times New Roman"/>
                <w:b/>
                <w:bCs/>
                <w:color w:val="000000"/>
                <w:lang w:bidi="ar-SA"/>
              </w:rPr>
              <w:t>Change</w:t>
            </w:r>
          </w:p>
        </w:tc>
      </w:tr>
      <w:tr w:rsidR="00C47620" w:rsidRPr="00C47620" w14:paraId="5C06E747" w14:textId="77777777" w:rsidTr="008F2CBF">
        <w:tc>
          <w:tcPr>
            <w:tcW w:w="8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630D055" w14:textId="620349DE" w:rsidR="00C47620" w:rsidRPr="00C47620" w:rsidRDefault="0057606C" w:rsidP="0057606C">
            <w:pPr>
              <w:widowControl/>
              <w:autoSpaceDE/>
              <w:autoSpaceDN/>
              <w:rPr>
                <w:rFonts w:eastAsia="Times New Roman"/>
                <w:color w:val="000000"/>
                <w:lang w:bidi="ar-SA"/>
              </w:rPr>
            </w:pPr>
            <w:r>
              <w:rPr>
                <w:rFonts w:eastAsia="Times New Roman"/>
                <w:color w:val="000000"/>
                <w:lang w:bidi="ar-SA"/>
              </w:rPr>
              <w:t xml:space="preserve">ASQEC and Academic Board </w:t>
            </w:r>
          </w:p>
        </w:tc>
        <w:tc>
          <w:tcPr>
            <w:tcW w:w="1280" w:type="pct"/>
            <w:tcBorders>
              <w:top w:val="nil"/>
              <w:left w:val="nil"/>
              <w:bottom w:val="single" w:sz="8" w:space="0" w:color="auto"/>
              <w:right w:val="single" w:sz="8" w:space="0" w:color="auto"/>
            </w:tcBorders>
            <w:tcMar>
              <w:top w:w="0" w:type="dxa"/>
              <w:left w:w="108" w:type="dxa"/>
              <w:bottom w:w="0" w:type="dxa"/>
              <w:right w:w="108" w:type="dxa"/>
            </w:tcMar>
          </w:tcPr>
          <w:p w14:paraId="39B52405" w14:textId="77777777" w:rsidR="00C47620" w:rsidRPr="00C47620" w:rsidRDefault="00C47620" w:rsidP="00C47620">
            <w:pPr>
              <w:widowControl/>
              <w:autoSpaceDE/>
              <w:autoSpaceDN/>
              <w:rPr>
                <w:rFonts w:eastAsia="Times New Roman"/>
                <w:color w:val="000000"/>
                <w:lang w:bidi="ar-SA"/>
              </w:rPr>
            </w:pPr>
            <w:r w:rsidRPr="00C47620">
              <w:rPr>
                <w:rFonts w:eastAsia="Times New Roman"/>
                <w:lang w:eastAsia="en-US" w:bidi="ar-SA"/>
              </w:rPr>
              <w:t>January 2025</w:t>
            </w:r>
          </w:p>
        </w:tc>
        <w:tc>
          <w:tcPr>
            <w:tcW w:w="2858" w:type="pct"/>
            <w:tcBorders>
              <w:top w:val="nil"/>
              <w:left w:val="nil"/>
              <w:bottom w:val="single" w:sz="8" w:space="0" w:color="auto"/>
              <w:right w:val="single" w:sz="8" w:space="0" w:color="auto"/>
            </w:tcBorders>
            <w:tcMar>
              <w:top w:w="0" w:type="dxa"/>
              <w:left w:w="108" w:type="dxa"/>
              <w:bottom w:w="0" w:type="dxa"/>
              <w:right w:w="108" w:type="dxa"/>
            </w:tcMar>
          </w:tcPr>
          <w:p w14:paraId="7533B72B" w14:textId="77777777" w:rsidR="00C47620" w:rsidRPr="00C47620" w:rsidRDefault="00C47620" w:rsidP="00C47620">
            <w:pPr>
              <w:widowControl/>
              <w:autoSpaceDE/>
              <w:autoSpaceDN/>
              <w:rPr>
                <w:rFonts w:eastAsia="Times New Roman"/>
                <w:color w:val="000000"/>
                <w:lang w:bidi="ar-SA"/>
              </w:rPr>
            </w:pPr>
            <w:r w:rsidRPr="00C47620">
              <w:rPr>
                <w:rFonts w:eastAsia="Times New Roman"/>
                <w:lang w:eastAsia="en-US" w:bidi="ar-SA"/>
              </w:rPr>
              <w:t>V3 Further updating and clarification of mapping for Recognition with Advanced Standing</w:t>
            </w:r>
          </w:p>
        </w:tc>
      </w:tr>
      <w:tr w:rsidR="00C47620" w:rsidRPr="00C47620" w14:paraId="6FF29ADB" w14:textId="77777777" w:rsidTr="008F2CBF">
        <w:tc>
          <w:tcPr>
            <w:tcW w:w="8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FE375F9" w14:textId="77777777" w:rsidR="00C47620" w:rsidRPr="00C47620" w:rsidRDefault="00C47620" w:rsidP="00C47620">
            <w:pPr>
              <w:widowControl/>
              <w:autoSpaceDE/>
              <w:autoSpaceDN/>
              <w:jc w:val="both"/>
              <w:rPr>
                <w:rFonts w:eastAsia="Times New Roman"/>
                <w:color w:val="000000"/>
                <w:lang w:bidi="ar-SA"/>
              </w:rPr>
            </w:pPr>
          </w:p>
        </w:tc>
        <w:tc>
          <w:tcPr>
            <w:tcW w:w="1280" w:type="pct"/>
            <w:tcBorders>
              <w:top w:val="nil"/>
              <w:left w:val="nil"/>
              <w:bottom w:val="single" w:sz="8" w:space="0" w:color="auto"/>
              <w:right w:val="single" w:sz="8" w:space="0" w:color="auto"/>
            </w:tcBorders>
            <w:tcMar>
              <w:top w:w="0" w:type="dxa"/>
              <w:left w:w="108" w:type="dxa"/>
              <w:bottom w:w="0" w:type="dxa"/>
              <w:right w:w="108" w:type="dxa"/>
            </w:tcMar>
          </w:tcPr>
          <w:p w14:paraId="24318981" w14:textId="77777777" w:rsidR="00C47620" w:rsidRPr="00C47620" w:rsidRDefault="00C47620" w:rsidP="00C47620">
            <w:pPr>
              <w:widowControl/>
              <w:autoSpaceDE/>
              <w:autoSpaceDN/>
              <w:rPr>
                <w:rFonts w:eastAsia="Times New Roman"/>
                <w:color w:val="000000"/>
                <w:lang w:bidi="ar-SA"/>
              </w:rPr>
            </w:pPr>
            <w:r w:rsidRPr="00C47620">
              <w:rPr>
                <w:rFonts w:eastAsia="Times New Roman"/>
                <w:lang w:eastAsia="en-US" w:bidi="ar-SA"/>
              </w:rPr>
              <w:t>September 2024</w:t>
            </w:r>
          </w:p>
        </w:tc>
        <w:tc>
          <w:tcPr>
            <w:tcW w:w="2858" w:type="pct"/>
            <w:tcBorders>
              <w:top w:val="nil"/>
              <w:left w:val="nil"/>
              <w:bottom w:val="single" w:sz="8" w:space="0" w:color="auto"/>
              <w:right w:val="single" w:sz="8" w:space="0" w:color="auto"/>
            </w:tcBorders>
            <w:tcMar>
              <w:top w:w="0" w:type="dxa"/>
              <w:left w:w="108" w:type="dxa"/>
              <w:bottom w:w="0" w:type="dxa"/>
              <w:right w:w="108" w:type="dxa"/>
            </w:tcMar>
          </w:tcPr>
          <w:p w14:paraId="1B74EE9C" w14:textId="77777777" w:rsidR="00C47620" w:rsidRPr="00C47620" w:rsidRDefault="00C47620" w:rsidP="00C47620">
            <w:pPr>
              <w:widowControl/>
              <w:autoSpaceDE/>
              <w:autoSpaceDN/>
              <w:rPr>
                <w:rFonts w:eastAsia="Times New Roman"/>
                <w:color w:val="000000"/>
                <w:lang w:bidi="ar-SA"/>
              </w:rPr>
            </w:pPr>
            <w:r w:rsidRPr="00C47620">
              <w:rPr>
                <w:rFonts w:eastAsia="Times New Roman"/>
                <w:lang w:eastAsia="en-US" w:bidi="ar-SA"/>
              </w:rPr>
              <w:t>V.2.2 Minor revisions and updating to change University logo, ensure accuracy and consistency with current University roles and responsibilities and updated reference to international qualifications.</w:t>
            </w:r>
          </w:p>
        </w:tc>
      </w:tr>
      <w:tr w:rsidR="00C47620" w:rsidRPr="00C47620" w14:paraId="3E8E5A86" w14:textId="77777777" w:rsidTr="008F2CBF">
        <w:tc>
          <w:tcPr>
            <w:tcW w:w="8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92BA8A3" w14:textId="77777777" w:rsidR="00C47620" w:rsidRPr="00C47620" w:rsidRDefault="00C47620" w:rsidP="00C47620">
            <w:pPr>
              <w:widowControl/>
              <w:autoSpaceDE/>
              <w:autoSpaceDN/>
              <w:jc w:val="both"/>
              <w:rPr>
                <w:rFonts w:eastAsia="Times New Roman"/>
                <w:color w:val="000000"/>
                <w:lang w:bidi="ar-SA"/>
              </w:rPr>
            </w:pPr>
          </w:p>
        </w:tc>
        <w:tc>
          <w:tcPr>
            <w:tcW w:w="1280" w:type="pct"/>
            <w:tcBorders>
              <w:top w:val="nil"/>
              <w:left w:val="nil"/>
              <w:bottom w:val="single" w:sz="8" w:space="0" w:color="auto"/>
              <w:right w:val="single" w:sz="8" w:space="0" w:color="auto"/>
            </w:tcBorders>
            <w:tcMar>
              <w:top w:w="0" w:type="dxa"/>
              <w:left w:w="108" w:type="dxa"/>
              <w:bottom w:w="0" w:type="dxa"/>
              <w:right w:w="108" w:type="dxa"/>
            </w:tcMar>
          </w:tcPr>
          <w:p w14:paraId="2AF15067" w14:textId="77777777" w:rsidR="00C47620" w:rsidRPr="00C47620" w:rsidRDefault="00C47620" w:rsidP="00C47620">
            <w:pPr>
              <w:widowControl/>
              <w:autoSpaceDE/>
              <w:autoSpaceDN/>
              <w:rPr>
                <w:rFonts w:eastAsia="Times New Roman"/>
                <w:color w:val="000000"/>
                <w:lang w:bidi="ar-SA"/>
              </w:rPr>
            </w:pPr>
            <w:r w:rsidRPr="00C47620">
              <w:rPr>
                <w:rFonts w:eastAsia="Times New Roman"/>
                <w:color w:val="000000"/>
                <w:lang w:bidi="ar-SA"/>
              </w:rPr>
              <w:t>3</w:t>
            </w:r>
            <w:r w:rsidRPr="00C47620">
              <w:rPr>
                <w:rFonts w:eastAsia="Times New Roman"/>
                <w:color w:val="000000"/>
                <w:vertAlign w:val="superscript"/>
                <w:lang w:bidi="ar-SA"/>
              </w:rPr>
              <w:t>rd</w:t>
            </w:r>
            <w:r w:rsidRPr="00C47620">
              <w:rPr>
                <w:rFonts w:eastAsia="Times New Roman"/>
                <w:color w:val="000000"/>
                <w:lang w:bidi="ar-SA"/>
              </w:rPr>
              <w:t xml:space="preserve"> June 2019</w:t>
            </w:r>
          </w:p>
          <w:p w14:paraId="06A65B6F" w14:textId="77777777" w:rsidR="00C47620" w:rsidRPr="00C47620" w:rsidRDefault="00C47620" w:rsidP="00C47620">
            <w:pPr>
              <w:widowControl/>
              <w:autoSpaceDE/>
              <w:autoSpaceDN/>
              <w:rPr>
                <w:rFonts w:eastAsia="Times New Roman"/>
                <w:color w:val="000000"/>
                <w:lang w:bidi="ar-SA"/>
              </w:rPr>
            </w:pPr>
            <w:r w:rsidRPr="00C47620">
              <w:rPr>
                <w:rFonts w:eastAsia="Times New Roman"/>
                <w:color w:val="000000"/>
                <w:lang w:bidi="ar-SA"/>
              </w:rPr>
              <w:t>25</w:t>
            </w:r>
            <w:r w:rsidRPr="00C47620">
              <w:rPr>
                <w:rFonts w:eastAsia="Times New Roman"/>
                <w:color w:val="000000"/>
                <w:vertAlign w:val="superscript"/>
                <w:lang w:bidi="ar-SA"/>
              </w:rPr>
              <w:t>th</w:t>
            </w:r>
            <w:r w:rsidRPr="00C47620">
              <w:rPr>
                <w:rFonts w:eastAsia="Times New Roman"/>
                <w:color w:val="000000"/>
                <w:lang w:bidi="ar-SA"/>
              </w:rPr>
              <w:t xml:space="preserve"> October 2019</w:t>
            </w:r>
          </w:p>
        </w:tc>
        <w:tc>
          <w:tcPr>
            <w:tcW w:w="2858" w:type="pct"/>
            <w:tcBorders>
              <w:top w:val="nil"/>
              <w:left w:val="nil"/>
              <w:bottom w:val="single" w:sz="8" w:space="0" w:color="auto"/>
              <w:right w:val="single" w:sz="8" w:space="0" w:color="auto"/>
            </w:tcBorders>
            <w:tcMar>
              <w:top w:w="0" w:type="dxa"/>
              <w:left w:w="108" w:type="dxa"/>
              <w:bottom w:w="0" w:type="dxa"/>
              <w:right w:w="108" w:type="dxa"/>
            </w:tcMar>
          </w:tcPr>
          <w:p w14:paraId="370E66E6" w14:textId="77777777" w:rsidR="00C47620" w:rsidRPr="00C47620" w:rsidRDefault="00C47620" w:rsidP="00C47620">
            <w:pPr>
              <w:widowControl/>
              <w:autoSpaceDE/>
              <w:autoSpaceDN/>
              <w:rPr>
                <w:rFonts w:eastAsia="Times New Roman"/>
                <w:color w:val="000000"/>
                <w:lang w:bidi="ar-SA"/>
              </w:rPr>
            </w:pPr>
            <w:r w:rsidRPr="00C47620">
              <w:rPr>
                <w:rFonts w:eastAsia="Times New Roman"/>
                <w:color w:val="000000"/>
                <w:lang w:bidi="ar-SA"/>
              </w:rPr>
              <w:t>V.2.1Minor amendments following restructure</w:t>
            </w:r>
          </w:p>
        </w:tc>
      </w:tr>
      <w:tr w:rsidR="00C47620" w:rsidRPr="00C47620" w14:paraId="6EE77496" w14:textId="77777777" w:rsidTr="008F2CBF">
        <w:tc>
          <w:tcPr>
            <w:tcW w:w="8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6339FC4" w14:textId="77777777" w:rsidR="00C47620" w:rsidRPr="00C47620" w:rsidRDefault="00C47620" w:rsidP="00C47620">
            <w:pPr>
              <w:widowControl/>
              <w:autoSpaceDE/>
              <w:autoSpaceDN/>
              <w:jc w:val="both"/>
              <w:rPr>
                <w:rFonts w:eastAsia="Times New Roman"/>
                <w:color w:val="000000"/>
                <w:lang w:bidi="ar-SA"/>
              </w:rPr>
            </w:pPr>
            <w:r w:rsidRPr="00C47620">
              <w:rPr>
                <w:rFonts w:eastAsia="Times New Roman"/>
                <w:color w:val="000000"/>
                <w:lang w:bidi="ar-SA"/>
              </w:rPr>
              <w:t>Academic Board</w:t>
            </w:r>
          </w:p>
        </w:tc>
        <w:tc>
          <w:tcPr>
            <w:tcW w:w="1280" w:type="pct"/>
            <w:tcBorders>
              <w:top w:val="nil"/>
              <w:left w:val="nil"/>
              <w:bottom w:val="single" w:sz="8" w:space="0" w:color="auto"/>
              <w:right w:val="single" w:sz="8" w:space="0" w:color="auto"/>
            </w:tcBorders>
            <w:tcMar>
              <w:top w:w="0" w:type="dxa"/>
              <w:left w:w="108" w:type="dxa"/>
              <w:bottom w:w="0" w:type="dxa"/>
              <w:right w:w="108" w:type="dxa"/>
            </w:tcMar>
          </w:tcPr>
          <w:p w14:paraId="35852148" w14:textId="77777777" w:rsidR="00C47620" w:rsidRPr="00C47620" w:rsidRDefault="00C47620" w:rsidP="00C47620">
            <w:pPr>
              <w:widowControl/>
              <w:autoSpaceDE/>
              <w:autoSpaceDN/>
              <w:rPr>
                <w:rFonts w:eastAsia="Times New Roman"/>
                <w:color w:val="000000"/>
                <w:lang w:bidi="ar-SA"/>
              </w:rPr>
            </w:pPr>
            <w:r w:rsidRPr="00C47620">
              <w:rPr>
                <w:rFonts w:eastAsia="Times New Roman"/>
                <w:color w:val="000000"/>
                <w:lang w:bidi="ar-SA"/>
              </w:rPr>
              <w:t>September 2018</w:t>
            </w:r>
          </w:p>
        </w:tc>
        <w:tc>
          <w:tcPr>
            <w:tcW w:w="2858" w:type="pct"/>
            <w:tcBorders>
              <w:top w:val="nil"/>
              <w:left w:val="nil"/>
              <w:bottom w:val="single" w:sz="8" w:space="0" w:color="auto"/>
              <w:right w:val="single" w:sz="8" w:space="0" w:color="auto"/>
            </w:tcBorders>
            <w:tcMar>
              <w:top w:w="0" w:type="dxa"/>
              <w:left w:w="108" w:type="dxa"/>
              <w:bottom w:w="0" w:type="dxa"/>
              <w:right w:w="108" w:type="dxa"/>
            </w:tcMar>
          </w:tcPr>
          <w:p w14:paraId="4F5AA364" w14:textId="77777777" w:rsidR="00C47620" w:rsidRPr="00C47620" w:rsidRDefault="00C47620" w:rsidP="00C47620">
            <w:pPr>
              <w:widowControl/>
              <w:autoSpaceDE/>
              <w:autoSpaceDN/>
              <w:rPr>
                <w:rFonts w:eastAsia="Times New Roman"/>
                <w:color w:val="000000"/>
                <w:lang w:bidi="ar-SA"/>
              </w:rPr>
            </w:pPr>
            <w:r w:rsidRPr="00C47620">
              <w:rPr>
                <w:rFonts w:eastAsia="Times New Roman"/>
                <w:color w:val="000000"/>
                <w:lang w:bidi="ar-SA"/>
              </w:rPr>
              <w:t xml:space="preserve">V.2 approved </w:t>
            </w:r>
          </w:p>
          <w:p w14:paraId="633B242B" w14:textId="77777777" w:rsidR="00C47620" w:rsidRPr="00C47620" w:rsidRDefault="00C47620" w:rsidP="00C47620">
            <w:pPr>
              <w:widowControl/>
              <w:autoSpaceDE/>
              <w:autoSpaceDN/>
              <w:rPr>
                <w:rFonts w:eastAsia="Times New Roman"/>
                <w:color w:val="000000"/>
                <w:lang w:bidi="ar-SA"/>
              </w:rPr>
            </w:pPr>
          </w:p>
        </w:tc>
      </w:tr>
      <w:tr w:rsidR="00C47620" w:rsidRPr="00C47620" w14:paraId="498EF617" w14:textId="77777777" w:rsidTr="008F2CBF">
        <w:tc>
          <w:tcPr>
            <w:tcW w:w="8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709F12" w14:textId="77777777" w:rsidR="00C47620" w:rsidRPr="00C47620" w:rsidRDefault="00C47620" w:rsidP="00C47620">
            <w:pPr>
              <w:widowControl/>
              <w:autoSpaceDE/>
              <w:autoSpaceDN/>
              <w:jc w:val="both"/>
              <w:rPr>
                <w:rFonts w:eastAsia="Times New Roman"/>
                <w:color w:val="000000"/>
                <w:lang w:bidi="ar-SA"/>
              </w:rPr>
            </w:pPr>
            <w:r w:rsidRPr="00C47620">
              <w:rPr>
                <w:rFonts w:eastAsia="Times New Roman"/>
                <w:color w:val="000000"/>
                <w:lang w:bidi="ar-SA"/>
              </w:rPr>
              <w:t xml:space="preserve">ASQEC </w:t>
            </w:r>
          </w:p>
        </w:tc>
        <w:tc>
          <w:tcPr>
            <w:tcW w:w="1280" w:type="pct"/>
            <w:tcBorders>
              <w:top w:val="nil"/>
              <w:left w:val="nil"/>
              <w:bottom w:val="single" w:sz="8" w:space="0" w:color="auto"/>
              <w:right w:val="single" w:sz="8" w:space="0" w:color="auto"/>
            </w:tcBorders>
            <w:tcMar>
              <w:top w:w="0" w:type="dxa"/>
              <w:left w:w="108" w:type="dxa"/>
              <w:bottom w:w="0" w:type="dxa"/>
              <w:right w:w="108" w:type="dxa"/>
            </w:tcMar>
          </w:tcPr>
          <w:p w14:paraId="3B9343B1" w14:textId="77777777" w:rsidR="00C47620" w:rsidRPr="00C47620" w:rsidRDefault="00C47620" w:rsidP="00C47620">
            <w:pPr>
              <w:widowControl/>
              <w:autoSpaceDE/>
              <w:autoSpaceDN/>
              <w:rPr>
                <w:rFonts w:eastAsia="Times New Roman"/>
                <w:color w:val="000000"/>
                <w:lang w:bidi="ar-SA"/>
              </w:rPr>
            </w:pPr>
            <w:r w:rsidRPr="00C47620">
              <w:rPr>
                <w:rFonts w:eastAsia="Times New Roman"/>
                <w:color w:val="000000"/>
                <w:lang w:bidi="ar-SA"/>
              </w:rPr>
              <w:t>24</w:t>
            </w:r>
            <w:r w:rsidRPr="00C47620">
              <w:rPr>
                <w:rFonts w:eastAsia="Times New Roman"/>
                <w:color w:val="000000"/>
                <w:vertAlign w:val="superscript"/>
                <w:lang w:bidi="ar-SA"/>
              </w:rPr>
              <w:t>th</w:t>
            </w:r>
            <w:r w:rsidRPr="00C47620">
              <w:rPr>
                <w:rFonts w:eastAsia="Times New Roman"/>
                <w:color w:val="000000"/>
                <w:lang w:bidi="ar-SA"/>
              </w:rPr>
              <w:t xml:space="preserve"> September 2014</w:t>
            </w:r>
          </w:p>
        </w:tc>
        <w:tc>
          <w:tcPr>
            <w:tcW w:w="2858" w:type="pct"/>
            <w:tcBorders>
              <w:top w:val="nil"/>
              <w:left w:val="nil"/>
              <w:bottom w:val="single" w:sz="8" w:space="0" w:color="auto"/>
              <w:right w:val="single" w:sz="8" w:space="0" w:color="auto"/>
            </w:tcBorders>
            <w:tcMar>
              <w:top w:w="0" w:type="dxa"/>
              <w:left w:w="108" w:type="dxa"/>
              <w:bottom w:w="0" w:type="dxa"/>
              <w:right w:w="108" w:type="dxa"/>
            </w:tcMar>
          </w:tcPr>
          <w:p w14:paraId="1B98A216" w14:textId="77777777" w:rsidR="00C47620" w:rsidRPr="00C47620" w:rsidRDefault="00C47620" w:rsidP="00C47620">
            <w:pPr>
              <w:widowControl/>
              <w:autoSpaceDE/>
              <w:autoSpaceDN/>
              <w:rPr>
                <w:rFonts w:eastAsia="Times New Roman"/>
                <w:color w:val="000000"/>
                <w:lang w:bidi="ar-SA"/>
              </w:rPr>
            </w:pPr>
            <w:r w:rsidRPr="00C47620">
              <w:rPr>
                <w:rFonts w:eastAsia="Times New Roman"/>
                <w:color w:val="000000"/>
                <w:lang w:bidi="ar-SA"/>
              </w:rPr>
              <w:t xml:space="preserve">Document revised following inclusion of recognition agreements within collaborative academic arrangements policy and approval of proposals by ASQEC. </w:t>
            </w:r>
          </w:p>
        </w:tc>
      </w:tr>
      <w:tr w:rsidR="00C47620" w:rsidRPr="00C47620" w14:paraId="2E773F5C" w14:textId="77777777" w:rsidTr="008F2CBF">
        <w:tc>
          <w:tcPr>
            <w:tcW w:w="86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83B0DE" w14:textId="77777777" w:rsidR="00C47620" w:rsidRPr="00C47620" w:rsidRDefault="00C47620" w:rsidP="00C47620">
            <w:pPr>
              <w:widowControl/>
              <w:autoSpaceDE/>
              <w:autoSpaceDN/>
              <w:jc w:val="both"/>
              <w:rPr>
                <w:rFonts w:eastAsia="Calibri"/>
                <w:color w:val="000000"/>
                <w:lang w:bidi="ar-SA"/>
              </w:rPr>
            </w:pPr>
            <w:r w:rsidRPr="00C47620">
              <w:rPr>
                <w:rFonts w:eastAsia="Times New Roman"/>
                <w:color w:val="000000"/>
                <w:lang w:bidi="ar-SA"/>
              </w:rPr>
              <w:t xml:space="preserve">ASQEC </w:t>
            </w:r>
          </w:p>
        </w:tc>
        <w:tc>
          <w:tcPr>
            <w:tcW w:w="1280" w:type="pct"/>
            <w:tcBorders>
              <w:top w:val="nil"/>
              <w:left w:val="nil"/>
              <w:bottom w:val="single" w:sz="8" w:space="0" w:color="auto"/>
              <w:right w:val="single" w:sz="8" w:space="0" w:color="auto"/>
            </w:tcBorders>
            <w:tcMar>
              <w:top w:w="0" w:type="dxa"/>
              <w:left w:w="108" w:type="dxa"/>
              <w:bottom w:w="0" w:type="dxa"/>
              <w:right w:w="108" w:type="dxa"/>
            </w:tcMar>
            <w:hideMark/>
          </w:tcPr>
          <w:p w14:paraId="3324E654" w14:textId="77777777" w:rsidR="00C47620" w:rsidRPr="00C47620" w:rsidRDefault="00C47620" w:rsidP="00C47620">
            <w:pPr>
              <w:widowControl/>
              <w:autoSpaceDE/>
              <w:autoSpaceDN/>
              <w:jc w:val="both"/>
              <w:rPr>
                <w:rFonts w:eastAsia="Calibri"/>
                <w:color w:val="000000"/>
                <w:lang w:bidi="ar-SA"/>
              </w:rPr>
            </w:pPr>
            <w:r w:rsidRPr="00C47620">
              <w:rPr>
                <w:rFonts w:eastAsia="Times New Roman"/>
                <w:color w:val="000000"/>
                <w:lang w:bidi="ar-SA"/>
              </w:rPr>
              <w:t>8</w:t>
            </w:r>
            <w:r w:rsidRPr="00C47620">
              <w:rPr>
                <w:rFonts w:eastAsia="Times New Roman"/>
                <w:color w:val="000000"/>
                <w:vertAlign w:val="superscript"/>
                <w:lang w:bidi="ar-SA"/>
              </w:rPr>
              <w:t>th</w:t>
            </w:r>
            <w:r w:rsidRPr="00C47620">
              <w:rPr>
                <w:rFonts w:eastAsia="Times New Roman"/>
                <w:color w:val="000000"/>
                <w:lang w:bidi="ar-SA"/>
              </w:rPr>
              <w:t xml:space="preserve"> January 2014</w:t>
            </w:r>
          </w:p>
        </w:tc>
        <w:tc>
          <w:tcPr>
            <w:tcW w:w="2858" w:type="pct"/>
            <w:tcBorders>
              <w:top w:val="nil"/>
              <w:left w:val="nil"/>
              <w:bottom w:val="single" w:sz="8" w:space="0" w:color="auto"/>
              <w:right w:val="single" w:sz="8" w:space="0" w:color="auto"/>
            </w:tcBorders>
            <w:tcMar>
              <w:top w:w="0" w:type="dxa"/>
              <w:left w:w="108" w:type="dxa"/>
              <w:bottom w:w="0" w:type="dxa"/>
              <w:right w:w="108" w:type="dxa"/>
            </w:tcMar>
            <w:hideMark/>
          </w:tcPr>
          <w:p w14:paraId="29A4E867" w14:textId="77777777" w:rsidR="00C47620" w:rsidRPr="00C47620" w:rsidRDefault="00C47620" w:rsidP="00C47620">
            <w:pPr>
              <w:widowControl/>
              <w:autoSpaceDE/>
              <w:autoSpaceDN/>
              <w:rPr>
                <w:rFonts w:eastAsia="Times New Roman"/>
                <w:color w:val="000000"/>
                <w:lang w:bidi="ar-SA"/>
              </w:rPr>
            </w:pPr>
            <w:r w:rsidRPr="00C47620">
              <w:rPr>
                <w:rFonts w:eastAsia="Times New Roman"/>
                <w:color w:val="000000"/>
                <w:lang w:bidi="ar-SA"/>
              </w:rPr>
              <w:t>Document revised to permit International Recruitment Team to bring forward proposals, and to streamline processes.</w:t>
            </w:r>
          </w:p>
          <w:p w14:paraId="367480A0" w14:textId="77777777" w:rsidR="00C47620" w:rsidRPr="00C47620" w:rsidRDefault="00C47620" w:rsidP="00C47620">
            <w:pPr>
              <w:widowControl/>
              <w:autoSpaceDE/>
              <w:autoSpaceDN/>
              <w:rPr>
                <w:rFonts w:eastAsia="Calibri"/>
                <w:i/>
                <w:iCs/>
                <w:color w:val="000000"/>
                <w:lang w:bidi="ar-SA"/>
              </w:rPr>
            </w:pPr>
            <w:r w:rsidRPr="00C47620">
              <w:rPr>
                <w:rFonts w:eastAsia="Times New Roman"/>
                <w:color w:val="000000"/>
                <w:lang w:bidi="ar-SA"/>
              </w:rPr>
              <w:t>Revision of definition of ‘recognition’.</w:t>
            </w:r>
          </w:p>
        </w:tc>
      </w:tr>
    </w:tbl>
    <w:p w14:paraId="0C1C6BAB" w14:textId="77777777" w:rsidR="009E1AFB" w:rsidRDefault="009E1AFB" w:rsidP="008F2CBF">
      <w:pPr>
        <w:pStyle w:val="BodyText"/>
        <w:spacing w:before="206"/>
      </w:pPr>
    </w:p>
    <w:p w14:paraId="36D6BC15" w14:textId="77777777" w:rsidR="00CC5C43" w:rsidRPr="00CC5C43" w:rsidRDefault="00CC5C43" w:rsidP="00CC5C43">
      <w:pPr>
        <w:jc w:val="center"/>
      </w:pPr>
    </w:p>
    <w:sectPr w:rsidR="00CC5C43" w:rsidRPr="00CC5C43" w:rsidSect="00F878BA">
      <w:headerReference w:type="default" r:id="rId14"/>
      <w:footerReference w:type="default" r:id="rId15"/>
      <w:headerReference w:type="first" r:id="rId16"/>
      <w:pgSz w:w="11910" w:h="16840"/>
      <w:pgMar w:top="1276" w:right="1137" w:bottom="1276"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7480C" w14:textId="77777777" w:rsidR="005407F5" w:rsidRDefault="005407F5" w:rsidP="00664E80">
      <w:r>
        <w:separator/>
      </w:r>
    </w:p>
  </w:endnote>
  <w:endnote w:type="continuationSeparator" w:id="0">
    <w:p w14:paraId="5646BA09" w14:textId="77777777" w:rsidR="005407F5" w:rsidRDefault="005407F5" w:rsidP="0066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51480653"/>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01C88EA" w14:textId="1A9EC35D" w:rsidR="00CC5C43" w:rsidRPr="00CC5C43" w:rsidRDefault="00CC5C43">
            <w:pPr>
              <w:pStyle w:val="Footer"/>
              <w:jc w:val="center"/>
              <w:rPr>
                <w:sz w:val="20"/>
                <w:szCs w:val="20"/>
              </w:rPr>
            </w:pPr>
            <w:r w:rsidRPr="00CC5C43">
              <w:rPr>
                <w:sz w:val="20"/>
                <w:szCs w:val="20"/>
              </w:rPr>
              <w:t xml:space="preserve">Page </w:t>
            </w:r>
            <w:r w:rsidRPr="00CC5C43">
              <w:rPr>
                <w:sz w:val="20"/>
                <w:szCs w:val="20"/>
              </w:rPr>
              <w:fldChar w:fldCharType="begin"/>
            </w:r>
            <w:r w:rsidRPr="00CC5C43">
              <w:rPr>
                <w:sz w:val="20"/>
                <w:szCs w:val="20"/>
              </w:rPr>
              <w:instrText xml:space="preserve"> PAGE </w:instrText>
            </w:r>
            <w:r w:rsidRPr="00CC5C43">
              <w:rPr>
                <w:sz w:val="20"/>
                <w:szCs w:val="20"/>
              </w:rPr>
              <w:fldChar w:fldCharType="separate"/>
            </w:r>
            <w:r w:rsidRPr="00CC5C43">
              <w:rPr>
                <w:noProof/>
                <w:sz w:val="20"/>
                <w:szCs w:val="20"/>
              </w:rPr>
              <w:t>2</w:t>
            </w:r>
            <w:r w:rsidRPr="00CC5C43">
              <w:rPr>
                <w:sz w:val="20"/>
                <w:szCs w:val="20"/>
              </w:rPr>
              <w:fldChar w:fldCharType="end"/>
            </w:r>
            <w:r w:rsidRPr="00CC5C43">
              <w:rPr>
                <w:sz w:val="20"/>
                <w:szCs w:val="20"/>
              </w:rPr>
              <w:t xml:space="preserve"> of </w:t>
            </w:r>
            <w:r w:rsidRPr="00CC5C43">
              <w:rPr>
                <w:sz w:val="20"/>
                <w:szCs w:val="20"/>
              </w:rPr>
              <w:fldChar w:fldCharType="begin"/>
            </w:r>
            <w:r w:rsidRPr="00CC5C43">
              <w:rPr>
                <w:sz w:val="20"/>
                <w:szCs w:val="20"/>
              </w:rPr>
              <w:instrText xml:space="preserve"> NUMPAGES  </w:instrText>
            </w:r>
            <w:r w:rsidRPr="00CC5C43">
              <w:rPr>
                <w:sz w:val="20"/>
                <w:szCs w:val="20"/>
              </w:rPr>
              <w:fldChar w:fldCharType="separate"/>
            </w:r>
            <w:r w:rsidRPr="00CC5C43">
              <w:rPr>
                <w:noProof/>
                <w:sz w:val="20"/>
                <w:szCs w:val="20"/>
              </w:rPr>
              <w:t>2</w:t>
            </w:r>
            <w:r w:rsidRPr="00CC5C43">
              <w:rPr>
                <w:sz w:val="20"/>
                <w:szCs w:val="20"/>
              </w:rPr>
              <w:fldChar w:fldCharType="end"/>
            </w:r>
          </w:p>
        </w:sdtContent>
      </w:sdt>
    </w:sdtContent>
  </w:sdt>
  <w:p w14:paraId="691812EF" w14:textId="77777777" w:rsidR="00CC5C43" w:rsidRDefault="00CC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58288" w14:textId="77777777" w:rsidR="005407F5" w:rsidRDefault="005407F5" w:rsidP="00664E80">
      <w:r>
        <w:separator/>
      </w:r>
    </w:p>
  </w:footnote>
  <w:footnote w:type="continuationSeparator" w:id="0">
    <w:p w14:paraId="38398DF7" w14:textId="77777777" w:rsidR="005407F5" w:rsidRDefault="005407F5" w:rsidP="0066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4374" w14:textId="01ED683F" w:rsidR="00664E80" w:rsidRPr="00664E80" w:rsidRDefault="00664E80" w:rsidP="00664E80">
    <w:pPr>
      <w:pStyle w:val="Header"/>
      <w:rPr>
        <w:b/>
      </w:rPr>
    </w:pPr>
    <w:r>
      <w:rPr>
        <w:b/>
      </w:rPr>
      <w:tab/>
    </w:r>
    <w:r w:rsidR="00BD4EA5">
      <w:rPr>
        <w:b/>
      </w:rPr>
      <w:tab/>
    </w:r>
  </w:p>
  <w:p w14:paraId="44E089FD" w14:textId="452EA0BB" w:rsidR="00664E80" w:rsidRDefault="00664E80">
    <w:pPr>
      <w:pStyle w:val="Header"/>
    </w:pPr>
  </w:p>
  <w:p w14:paraId="51E92295" w14:textId="7D8BB5A1" w:rsidR="00664E80" w:rsidRDefault="00337754">
    <w:pPr>
      <w:pStyle w:val="Header"/>
    </w:pPr>
    <w:r>
      <w:tab/>
    </w:r>
    <w:r>
      <w:tab/>
    </w:r>
    <w:bookmarkStart w:id="1" w:name="_Hlk189647474"/>
    <w:r w:rsidRPr="00337754">
      <w:rPr>
        <w:b/>
      </w:rPr>
      <w:t>Partnership Approval: Annex 2 - Recognition</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FB50" w14:textId="0E4DD875" w:rsidR="00337754" w:rsidRPr="00337754" w:rsidRDefault="00337754" w:rsidP="00337754">
    <w:pPr>
      <w:pStyle w:val="Header"/>
      <w:jc w:val="right"/>
      <w:rPr>
        <w:b/>
        <w:bCs/>
        <w:color w:val="FF0000"/>
      </w:rPr>
    </w:pPr>
    <w:r>
      <w:tab/>
    </w:r>
    <w:r w:rsidR="00BA11DA" w:rsidRPr="00337754">
      <w:rPr>
        <w:b/>
      </w:rPr>
      <w:t>Partnership Approval: Annex 2 - Recognition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C32"/>
    <w:multiLevelType w:val="hybridMultilevel"/>
    <w:tmpl w:val="61964BE4"/>
    <w:lvl w:ilvl="0" w:tplc="CD2826FE">
      <w:start w:val="1"/>
      <w:numFmt w:val="lowerLetter"/>
      <w:lvlText w:val="%1)"/>
      <w:lvlJc w:val="left"/>
      <w:pPr>
        <w:ind w:left="896" w:hanging="360"/>
      </w:pPr>
      <w:rPr>
        <w:rFonts w:ascii="Arial" w:eastAsia="Arial" w:hAnsi="Arial" w:cs="Arial" w:hint="default"/>
        <w:spacing w:val="-1"/>
        <w:w w:val="100"/>
        <w:sz w:val="22"/>
        <w:szCs w:val="22"/>
        <w:lang w:val="en-GB" w:eastAsia="en-GB" w:bidi="en-GB"/>
      </w:rPr>
    </w:lvl>
    <w:lvl w:ilvl="1" w:tplc="3880F172">
      <w:numFmt w:val="bullet"/>
      <w:lvlText w:val="•"/>
      <w:lvlJc w:val="left"/>
      <w:pPr>
        <w:ind w:left="1672" w:hanging="360"/>
      </w:pPr>
      <w:rPr>
        <w:rFonts w:hint="default"/>
        <w:lang w:val="en-GB" w:eastAsia="en-GB" w:bidi="en-GB"/>
      </w:rPr>
    </w:lvl>
    <w:lvl w:ilvl="2" w:tplc="4F2CAC24">
      <w:numFmt w:val="bullet"/>
      <w:lvlText w:val="•"/>
      <w:lvlJc w:val="left"/>
      <w:pPr>
        <w:ind w:left="2445" w:hanging="360"/>
      </w:pPr>
      <w:rPr>
        <w:rFonts w:hint="default"/>
        <w:lang w:val="en-GB" w:eastAsia="en-GB" w:bidi="en-GB"/>
      </w:rPr>
    </w:lvl>
    <w:lvl w:ilvl="3" w:tplc="6BC01466">
      <w:numFmt w:val="bullet"/>
      <w:lvlText w:val="•"/>
      <w:lvlJc w:val="left"/>
      <w:pPr>
        <w:ind w:left="3217" w:hanging="360"/>
      </w:pPr>
      <w:rPr>
        <w:rFonts w:hint="default"/>
        <w:lang w:val="en-GB" w:eastAsia="en-GB" w:bidi="en-GB"/>
      </w:rPr>
    </w:lvl>
    <w:lvl w:ilvl="4" w:tplc="133EAB1C">
      <w:numFmt w:val="bullet"/>
      <w:lvlText w:val="•"/>
      <w:lvlJc w:val="left"/>
      <w:pPr>
        <w:ind w:left="3990" w:hanging="360"/>
      </w:pPr>
      <w:rPr>
        <w:rFonts w:hint="default"/>
        <w:lang w:val="en-GB" w:eastAsia="en-GB" w:bidi="en-GB"/>
      </w:rPr>
    </w:lvl>
    <w:lvl w:ilvl="5" w:tplc="EA5C86B8">
      <w:numFmt w:val="bullet"/>
      <w:lvlText w:val="•"/>
      <w:lvlJc w:val="left"/>
      <w:pPr>
        <w:ind w:left="4763" w:hanging="360"/>
      </w:pPr>
      <w:rPr>
        <w:rFonts w:hint="default"/>
        <w:lang w:val="en-GB" w:eastAsia="en-GB" w:bidi="en-GB"/>
      </w:rPr>
    </w:lvl>
    <w:lvl w:ilvl="6" w:tplc="BF469C28">
      <w:numFmt w:val="bullet"/>
      <w:lvlText w:val="•"/>
      <w:lvlJc w:val="left"/>
      <w:pPr>
        <w:ind w:left="5535" w:hanging="360"/>
      </w:pPr>
      <w:rPr>
        <w:rFonts w:hint="default"/>
        <w:lang w:val="en-GB" w:eastAsia="en-GB" w:bidi="en-GB"/>
      </w:rPr>
    </w:lvl>
    <w:lvl w:ilvl="7" w:tplc="346C7D6E">
      <w:numFmt w:val="bullet"/>
      <w:lvlText w:val="•"/>
      <w:lvlJc w:val="left"/>
      <w:pPr>
        <w:ind w:left="6308" w:hanging="360"/>
      </w:pPr>
      <w:rPr>
        <w:rFonts w:hint="default"/>
        <w:lang w:val="en-GB" w:eastAsia="en-GB" w:bidi="en-GB"/>
      </w:rPr>
    </w:lvl>
    <w:lvl w:ilvl="8" w:tplc="4C409EA2">
      <w:numFmt w:val="bullet"/>
      <w:lvlText w:val="•"/>
      <w:lvlJc w:val="left"/>
      <w:pPr>
        <w:ind w:left="7080" w:hanging="360"/>
      </w:pPr>
      <w:rPr>
        <w:rFonts w:hint="default"/>
        <w:lang w:val="en-GB" w:eastAsia="en-GB" w:bidi="en-GB"/>
      </w:rPr>
    </w:lvl>
  </w:abstractNum>
  <w:abstractNum w:abstractNumId="1" w15:restartNumberingAfterBreak="0">
    <w:nsid w:val="04D93071"/>
    <w:multiLevelType w:val="hybridMultilevel"/>
    <w:tmpl w:val="1AC45386"/>
    <w:lvl w:ilvl="0" w:tplc="BF4AEE0A">
      <w:numFmt w:val="bullet"/>
      <w:lvlText w:val=""/>
      <w:lvlJc w:val="left"/>
      <w:pPr>
        <w:ind w:left="837" w:hanging="360"/>
      </w:pPr>
      <w:rPr>
        <w:rFonts w:ascii="Symbol" w:eastAsia="Symbol" w:hAnsi="Symbol" w:cs="Symbol" w:hint="default"/>
        <w:w w:val="100"/>
        <w:sz w:val="22"/>
        <w:szCs w:val="22"/>
        <w:lang w:val="en-GB" w:eastAsia="en-GB" w:bidi="en-GB"/>
      </w:rPr>
    </w:lvl>
    <w:lvl w:ilvl="1" w:tplc="77DCA7E4">
      <w:numFmt w:val="bullet"/>
      <w:lvlText w:val="•"/>
      <w:lvlJc w:val="left"/>
      <w:pPr>
        <w:ind w:left="1601" w:hanging="360"/>
      </w:pPr>
      <w:rPr>
        <w:rFonts w:hint="default"/>
        <w:lang w:val="en-GB" w:eastAsia="en-GB" w:bidi="en-GB"/>
      </w:rPr>
    </w:lvl>
    <w:lvl w:ilvl="2" w:tplc="69F6A4E2">
      <w:numFmt w:val="bullet"/>
      <w:lvlText w:val="•"/>
      <w:lvlJc w:val="left"/>
      <w:pPr>
        <w:ind w:left="2362" w:hanging="360"/>
      </w:pPr>
      <w:rPr>
        <w:rFonts w:hint="default"/>
        <w:lang w:val="en-GB" w:eastAsia="en-GB" w:bidi="en-GB"/>
      </w:rPr>
    </w:lvl>
    <w:lvl w:ilvl="3" w:tplc="DF625A96">
      <w:numFmt w:val="bullet"/>
      <w:lvlText w:val="•"/>
      <w:lvlJc w:val="left"/>
      <w:pPr>
        <w:ind w:left="3123" w:hanging="360"/>
      </w:pPr>
      <w:rPr>
        <w:rFonts w:hint="default"/>
        <w:lang w:val="en-GB" w:eastAsia="en-GB" w:bidi="en-GB"/>
      </w:rPr>
    </w:lvl>
    <w:lvl w:ilvl="4" w:tplc="99E8DEC8">
      <w:numFmt w:val="bullet"/>
      <w:lvlText w:val="•"/>
      <w:lvlJc w:val="left"/>
      <w:pPr>
        <w:ind w:left="3884" w:hanging="360"/>
      </w:pPr>
      <w:rPr>
        <w:rFonts w:hint="default"/>
        <w:lang w:val="en-GB" w:eastAsia="en-GB" w:bidi="en-GB"/>
      </w:rPr>
    </w:lvl>
    <w:lvl w:ilvl="5" w:tplc="5D4CA5E6">
      <w:numFmt w:val="bullet"/>
      <w:lvlText w:val="•"/>
      <w:lvlJc w:val="left"/>
      <w:pPr>
        <w:ind w:left="4645" w:hanging="360"/>
      </w:pPr>
      <w:rPr>
        <w:rFonts w:hint="default"/>
        <w:lang w:val="en-GB" w:eastAsia="en-GB" w:bidi="en-GB"/>
      </w:rPr>
    </w:lvl>
    <w:lvl w:ilvl="6" w:tplc="1BD2A2C8">
      <w:numFmt w:val="bullet"/>
      <w:lvlText w:val="•"/>
      <w:lvlJc w:val="left"/>
      <w:pPr>
        <w:ind w:left="5406" w:hanging="360"/>
      </w:pPr>
      <w:rPr>
        <w:rFonts w:hint="default"/>
        <w:lang w:val="en-GB" w:eastAsia="en-GB" w:bidi="en-GB"/>
      </w:rPr>
    </w:lvl>
    <w:lvl w:ilvl="7" w:tplc="79F677E8">
      <w:numFmt w:val="bullet"/>
      <w:lvlText w:val="•"/>
      <w:lvlJc w:val="left"/>
      <w:pPr>
        <w:ind w:left="6167" w:hanging="360"/>
      </w:pPr>
      <w:rPr>
        <w:rFonts w:hint="default"/>
        <w:lang w:val="en-GB" w:eastAsia="en-GB" w:bidi="en-GB"/>
      </w:rPr>
    </w:lvl>
    <w:lvl w:ilvl="8" w:tplc="869C8CC2">
      <w:numFmt w:val="bullet"/>
      <w:lvlText w:val="•"/>
      <w:lvlJc w:val="left"/>
      <w:pPr>
        <w:ind w:left="6928" w:hanging="360"/>
      </w:pPr>
      <w:rPr>
        <w:rFonts w:hint="default"/>
        <w:lang w:val="en-GB" w:eastAsia="en-GB" w:bidi="en-GB"/>
      </w:rPr>
    </w:lvl>
  </w:abstractNum>
  <w:abstractNum w:abstractNumId="2" w15:restartNumberingAfterBreak="0">
    <w:nsid w:val="0572292C"/>
    <w:multiLevelType w:val="hybridMultilevel"/>
    <w:tmpl w:val="52A63438"/>
    <w:lvl w:ilvl="0" w:tplc="D29C2CDA">
      <w:numFmt w:val="bullet"/>
      <w:lvlText w:val=""/>
      <w:lvlJc w:val="left"/>
      <w:pPr>
        <w:ind w:left="918" w:hanging="360"/>
      </w:pPr>
      <w:rPr>
        <w:rFonts w:ascii="Symbol" w:eastAsia="Symbol" w:hAnsi="Symbol" w:cs="Symbol" w:hint="default"/>
        <w:w w:val="100"/>
        <w:sz w:val="22"/>
        <w:szCs w:val="22"/>
        <w:lang w:val="en-GB" w:eastAsia="en-GB" w:bidi="en-GB"/>
      </w:rPr>
    </w:lvl>
    <w:lvl w:ilvl="1" w:tplc="33E6550E">
      <w:numFmt w:val="bullet"/>
      <w:lvlText w:val="•"/>
      <w:lvlJc w:val="left"/>
      <w:pPr>
        <w:ind w:left="1676" w:hanging="360"/>
      </w:pPr>
      <w:rPr>
        <w:rFonts w:hint="default"/>
        <w:lang w:val="en-GB" w:eastAsia="en-GB" w:bidi="en-GB"/>
      </w:rPr>
    </w:lvl>
    <w:lvl w:ilvl="2" w:tplc="4B1CD1D0">
      <w:numFmt w:val="bullet"/>
      <w:lvlText w:val="•"/>
      <w:lvlJc w:val="left"/>
      <w:pPr>
        <w:ind w:left="2432" w:hanging="360"/>
      </w:pPr>
      <w:rPr>
        <w:rFonts w:hint="default"/>
        <w:lang w:val="en-GB" w:eastAsia="en-GB" w:bidi="en-GB"/>
      </w:rPr>
    </w:lvl>
    <w:lvl w:ilvl="3" w:tplc="D4FC744E">
      <w:numFmt w:val="bullet"/>
      <w:lvlText w:val="•"/>
      <w:lvlJc w:val="left"/>
      <w:pPr>
        <w:ind w:left="3188" w:hanging="360"/>
      </w:pPr>
      <w:rPr>
        <w:rFonts w:hint="default"/>
        <w:lang w:val="en-GB" w:eastAsia="en-GB" w:bidi="en-GB"/>
      </w:rPr>
    </w:lvl>
    <w:lvl w:ilvl="4" w:tplc="332EF0C8">
      <w:numFmt w:val="bullet"/>
      <w:lvlText w:val="•"/>
      <w:lvlJc w:val="left"/>
      <w:pPr>
        <w:ind w:left="3944" w:hanging="360"/>
      </w:pPr>
      <w:rPr>
        <w:rFonts w:hint="default"/>
        <w:lang w:val="en-GB" w:eastAsia="en-GB" w:bidi="en-GB"/>
      </w:rPr>
    </w:lvl>
    <w:lvl w:ilvl="5" w:tplc="B6A8BC92">
      <w:numFmt w:val="bullet"/>
      <w:lvlText w:val="•"/>
      <w:lvlJc w:val="left"/>
      <w:pPr>
        <w:ind w:left="4701" w:hanging="360"/>
      </w:pPr>
      <w:rPr>
        <w:rFonts w:hint="default"/>
        <w:lang w:val="en-GB" w:eastAsia="en-GB" w:bidi="en-GB"/>
      </w:rPr>
    </w:lvl>
    <w:lvl w:ilvl="6" w:tplc="C158D916">
      <w:numFmt w:val="bullet"/>
      <w:lvlText w:val="•"/>
      <w:lvlJc w:val="left"/>
      <w:pPr>
        <w:ind w:left="5457" w:hanging="360"/>
      </w:pPr>
      <w:rPr>
        <w:rFonts w:hint="default"/>
        <w:lang w:val="en-GB" w:eastAsia="en-GB" w:bidi="en-GB"/>
      </w:rPr>
    </w:lvl>
    <w:lvl w:ilvl="7" w:tplc="B716496C">
      <w:numFmt w:val="bullet"/>
      <w:lvlText w:val="•"/>
      <w:lvlJc w:val="left"/>
      <w:pPr>
        <w:ind w:left="6213" w:hanging="360"/>
      </w:pPr>
      <w:rPr>
        <w:rFonts w:hint="default"/>
        <w:lang w:val="en-GB" w:eastAsia="en-GB" w:bidi="en-GB"/>
      </w:rPr>
    </w:lvl>
    <w:lvl w:ilvl="8" w:tplc="347839D2">
      <w:numFmt w:val="bullet"/>
      <w:lvlText w:val="•"/>
      <w:lvlJc w:val="left"/>
      <w:pPr>
        <w:ind w:left="6969" w:hanging="360"/>
      </w:pPr>
      <w:rPr>
        <w:rFonts w:hint="default"/>
        <w:lang w:val="en-GB" w:eastAsia="en-GB" w:bidi="en-GB"/>
      </w:rPr>
    </w:lvl>
  </w:abstractNum>
  <w:abstractNum w:abstractNumId="3" w15:restartNumberingAfterBreak="0">
    <w:nsid w:val="0E1D12C1"/>
    <w:multiLevelType w:val="multilevel"/>
    <w:tmpl w:val="639A6400"/>
    <w:lvl w:ilvl="0">
      <w:start w:val="1"/>
      <w:numFmt w:val="decimal"/>
      <w:lvlText w:val="%1."/>
      <w:lvlJc w:val="left"/>
      <w:pPr>
        <w:ind w:left="740" w:hanging="360"/>
      </w:pPr>
      <w:rPr>
        <w:b/>
        <w:bCs/>
      </w:rPr>
    </w:lvl>
    <w:lvl w:ilvl="1">
      <w:start w:val="1"/>
      <w:numFmt w:val="decimal"/>
      <w:lvlText w:val="%1.%2."/>
      <w:lvlJc w:val="left"/>
      <w:pPr>
        <w:ind w:left="1172" w:hanging="432"/>
      </w:pPr>
      <w:rPr>
        <w:b w:val="0"/>
        <w:bCs/>
      </w:rPr>
    </w:lvl>
    <w:lvl w:ilvl="2">
      <w:start w:val="1"/>
      <w:numFmt w:val="decimal"/>
      <w:lvlText w:val="%1.%2.%3."/>
      <w:lvlJc w:val="left"/>
      <w:pPr>
        <w:ind w:left="1604" w:hanging="504"/>
      </w:pPr>
    </w:lvl>
    <w:lvl w:ilvl="3">
      <w:start w:val="1"/>
      <w:numFmt w:val="decimal"/>
      <w:lvlText w:val="%1.%2.%3.%4."/>
      <w:lvlJc w:val="left"/>
      <w:pPr>
        <w:ind w:left="2108" w:hanging="648"/>
      </w:pPr>
    </w:lvl>
    <w:lvl w:ilvl="4">
      <w:start w:val="1"/>
      <w:numFmt w:val="decimal"/>
      <w:lvlText w:val="%1.%2.%3.%4.%5."/>
      <w:lvlJc w:val="left"/>
      <w:pPr>
        <w:ind w:left="2612" w:hanging="792"/>
      </w:pPr>
    </w:lvl>
    <w:lvl w:ilvl="5">
      <w:start w:val="1"/>
      <w:numFmt w:val="decimal"/>
      <w:lvlText w:val="%1.%2.%3.%4.%5.%6."/>
      <w:lvlJc w:val="left"/>
      <w:pPr>
        <w:ind w:left="3116" w:hanging="936"/>
      </w:pPr>
    </w:lvl>
    <w:lvl w:ilvl="6">
      <w:start w:val="1"/>
      <w:numFmt w:val="decimal"/>
      <w:lvlText w:val="%1.%2.%3.%4.%5.%6.%7."/>
      <w:lvlJc w:val="left"/>
      <w:pPr>
        <w:ind w:left="3620" w:hanging="1080"/>
      </w:pPr>
    </w:lvl>
    <w:lvl w:ilvl="7">
      <w:start w:val="1"/>
      <w:numFmt w:val="decimal"/>
      <w:lvlText w:val="%1.%2.%3.%4.%5.%6.%7.%8."/>
      <w:lvlJc w:val="left"/>
      <w:pPr>
        <w:ind w:left="4124" w:hanging="1224"/>
      </w:pPr>
    </w:lvl>
    <w:lvl w:ilvl="8">
      <w:start w:val="1"/>
      <w:numFmt w:val="decimal"/>
      <w:lvlText w:val="%1.%2.%3.%4.%5.%6.%7.%8.%9."/>
      <w:lvlJc w:val="left"/>
      <w:pPr>
        <w:ind w:left="4700" w:hanging="1440"/>
      </w:pPr>
    </w:lvl>
  </w:abstractNum>
  <w:abstractNum w:abstractNumId="4" w15:restartNumberingAfterBreak="0">
    <w:nsid w:val="0F3B6AD6"/>
    <w:multiLevelType w:val="hybridMultilevel"/>
    <w:tmpl w:val="C51086C8"/>
    <w:lvl w:ilvl="0" w:tplc="227A1F06">
      <w:numFmt w:val="bullet"/>
      <w:lvlText w:val="-"/>
      <w:lvlJc w:val="left"/>
      <w:pPr>
        <w:ind w:left="888" w:hanging="360"/>
      </w:pPr>
      <w:rPr>
        <w:rFonts w:ascii="Arial" w:eastAsia="Arial" w:hAnsi="Arial" w:cs="Arial" w:hint="default"/>
        <w:w w:val="100"/>
        <w:sz w:val="22"/>
        <w:szCs w:val="22"/>
        <w:lang w:val="en-GB" w:eastAsia="en-GB" w:bidi="en-GB"/>
      </w:rPr>
    </w:lvl>
    <w:lvl w:ilvl="1" w:tplc="A1D27BA8">
      <w:numFmt w:val="bullet"/>
      <w:lvlText w:val="•"/>
      <w:lvlJc w:val="left"/>
      <w:pPr>
        <w:ind w:left="1627" w:hanging="360"/>
      </w:pPr>
      <w:rPr>
        <w:rFonts w:hint="default"/>
        <w:lang w:val="en-GB" w:eastAsia="en-GB" w:bidi="en-GB"/>
      </w:rPr>
    </w:lvl>
    <w:lvl w:ilvl="2" w:tplc="55A62E80">
      <w:numFmt w:val="bullet"/>
      <w:lvlText w:val="•"/>
      <w:lvlJc w:val="left"/>
      <w:pPr>
        <w:ind w:left="2374" w:hanging="360"/>
      </w:pPr>
      <w:rPr>
        <w:rFonts w:hint="default"/>
        <w:lang w:val="en-GB" w:eastAsia="en-GB" w:bidi="en-GB"/>
      </w:rPr>
    </w:lvl>
    <w:lvl w:ilvl="3" w:tplc="3CE44982">
      <w:numFmt w:val="bullet"/>
      <w:lvlText w:val="•"/>
      <w:lvlJc w:val="left"/>
      <w:pPr>
        <w:ind w:left="3121" w:hanging="360"/>
      </w:pPr>
      <w:rPr>
        <w:rFonts w:hint="default"/>
        <w:lang w:val="en-GB" w:eastAsia="en-GB" w:bidi="en-GB"/>
      </w:rPr>
    </w:lvl>
    <w:lvl w:ilvl="4" w:tplc="58F66324">
      <w:numFmt w:val="bullet"/>
      <w:lvlText w:val="•"/>
      <w:lvlJc w:val="left"/>
      <w:pPr>
        <w:ind w:left="3868" w:hanging="360"/>
      </w:pPr>
      <w:rPr>
        <w:rFonts w:hint="default"/>
        <w:lang w:val="en-GB" w:eastAsia="en-GB" w:bidi="en-GB"/>
      </w:rPr>
    </w:lvl>
    <w:lvl w:ilvl="5" w:tplc="D964855A">
      <w:numFmt w:val="bullet"/>
      <w:lvlText w:val="•"/>
      <w:lvlJc w:val="left"/>
      <w:pPr>
        <w:ind w:left="4616" w:hanging="360"/>
      </w:pPr>
      <w:rPr>
        <w:rFonts w:hint="default"/>
        <w:lang w:val="en-GB" w:eastAsia="en-GB" w:bidi="en-GB"/>
      </w:rPr>
    </w:lvl>
    <w:lvl w:ilvl="6" w:tplc="3A1A447C">
      <w:numFmt w:val="bullet"/>
      <w:lvlText w:val="•"/>
      <w:lvlJc w:val="left"/>
      <w:pPr>
        <w:ind w:left="5363" w:hanging="360"/>
      </w:pPr>
      <w:rPr>
        <w:rFonts w:hint="default"/>
        <w:lang w:val="en-GB" w:eastAsia="en-GB" w:bidi="en-GB"/>
      </w:rPr>
    </w:lvl>
    <w:lvl w:ilvl="7" w:tplc="B51A4FC2">
      <w:numFmt w:val="bullet"/>
      <w:lvlText w:val="•"/>
      <w:lvlJc w:val="left"/>
      <w:pPr>
        <w:ind w:left="6110" w:hanging="360"/>
      </w:pPr>
      <w:rPr>
        <w:rFonts w:hint="default"/>
        <w:lang w:val="en-GB" w:eastAsia="en-GB" w:bidi="en-GB"/>
      </w:rPr>
    </w:lvl>
    <w:lvl w:ilvl="8" w:tplc="4BEE66B4">
      <w:numFmt w:val="bullet"/>
      <w:lvlText w:val="•"/>
      <w:lvlJc w:val="left"/>
      <w:pPr>
        <w:ind w:left="6857" w:hanging="360"/>
      </w:pPr>
      <w:rPr>
        <w:rFonts w:hint="default"/>
        <w:lang w:val="en-GB" w:eastAsia="en-GB" w:bidi="en-GB"/>
      </w:rPr>
    </w:lvl>
  </w:abstractNum>
  <w:abstractNum w:abstractNumId="5" w15:restartNumberingAfterBreak="0">
    <w:nsid w:val="10136386"/>
    <w:multiLevelType w:val="hybridMultilevel"/>
    <w:tmpl w:val="BE50959A"/>
    <w:lvl w:ilvl="0" w:tplc="CD50364E">
      <w:start w:val="1"/>
      <w:numFmt w:val="lowerLetter"/>
      <w:lvlText w:val="%1)"/>
      <w:lvlJc w:val="left"/>
      <w:pPr>
        <w:ind w:left="896" w:hanging="360"/>
      </w:pPr>
      <w:rPr>
        <w:rFonts w:ascii="Arial" w:eastAsia="Arial" w:hAnsi="Arial" w:cs="Arial" w:hint="default"/>
        <w:spacing w:val="-1"/>
        <w:w w:val="100"/>
        <w:sz w:val="22"/>
        <w:szCs w:val="22"/>
        <w:lang w:val="en-GB" w:eastAsia="en-GB" w:bidi="en-GB"/>
      </w:rPr>
    </w:lvl>
    <w:lvl w:ilvl="1" w:tplc="A5E6E672">
      <w:numFmt w:val="bullet"/>
      <w:lvlText w:val="•"/>
      <w:lvlJc w:val="left"/>
      <w:pPr>
        <w:ind w:left="1672" w:hanging="360"/>
      </w:pPr>
      <w:rPr>
        <w:rFonts w:hint="default"/>
        <w:lang w:val="en-GB" w:eastAsia="en-GB" w:bidi="en-GB"/>
      </w:rPr>
    </w:lvl>
    <w:lvl w:ilvl="2" w:tplc="645CAF14">
      <w:numFmt w:val="bullet"/>
      <w:lvlText w:val="•"/>
      <w:lvlJc w:val="left"/>
      <w:pPr>
        <w:ind w:left="2445" w:hanging="360"/>
      </w:pPr>
      <w:rPr>
        <w:rFonts w:hint="default"/>
        <w:lang w:val="en-GB" w:eastAsia="en-GB" w:bidi="en-GB"/>
      </w:rPr>
    </w:lvl>
    <w:lvl w:ilvl="3" w:tplc="21BA1F38">
      <w:numFmt w:val="bullet"/>
      <w:lvlText w:val="•"/>
      <w:lvlJc w:val="left"/>
      <w:pPr>
        <w:ind w:left="3217" w:hanging="360"/>
      </w:pPr>
      <w:rPr>
        <w:rFonts w:hint="default"/>
        <w:lang w:val="en-GB" w:eastAsia="en-GB" w:bidi="en-GB"/>
      </w:rPr>
    </w:lvl>
    <w:lvl w:ilvl="4" w:tplc="056C8434">
      <w:numFmt w:val="bullet"/>
      <w:lvlText w:val="•"/>
      <w:lvlJc w:val="left"/>
      <w:pPr>
        <w:ind w:left="3990" w:hanging="360"/>
      </w:pPr>
      <w:rPr>
        <w:rFonts w:hint="default"/>
        <w:lang w:val="en-GB" w:eastAsia="en-GB" w:bidi="en-GB"/>
      </w:rPr>
    </w:lvl>
    <w:lvl w:ilvl="5" w:tplc="33C2DF58">
      <w:numFmt w:val="bullet"/>
      <w:lvlText w:val="•"/>
      <w:lvlJc w:val="left"/>
      <w:pPr>
        <w:ind w:left="4763" w:hanging="360"/>
      </w:pPr>
      <w:rPr>
        <w:rFonts w:hint="default"/>
        <w:lang w:val="en-GB" w:eastAsia="en-GB" w:bidi="en-GB"/>
      </w:rPr>
    </w:lvl>
    <w:lvl w:ilvl="6" w:tplc="CED69BA6">
      <w:numFmt w:val="bullet"/>
      <w:lvlText w:val="•"/>
      <w:lvlJc w:val="left"/>
      <w:pPr>
        <w:ind w:left="5535" w:hanging="360"/>
      </w:pPr>
      <w:rPr>
        <w:rFonts w:hint="default"/>
        <w:lang w:val="en-GB" w:eastAsia="en-GB" w:bidi="en-GB"/>
      </w:rPr>
    </w:lvl>
    <w:lvl w:ilvl="7" w:tplc="D60643E8">
      <w:numFmt w:val="bullet"/>
      <w:lvlText w:val="•"/>
      <w:lvlJc w:val="left"/>
      <w:pPr>
        <w:ind w:left="6308" w:hanging="360"/>
      </w:pPr>
      <w:rPr>
        <w:rFonts w:hint="default"/>
        <w:lang w:val="en-GB" w:eastAsia="en-GB" w:bidi="en-GB"/>
      </w:rPr>
    </w:lvl>
    <w:lvl w:ilvl="8" w:tplc="826CDCF4">
      <w:numFmt w:val="bullet"/>
      <w:lvlText w:val="•"/>
      <w:lvlJc w:val="left"/>
      <w:pPr>
        <w:ind w:left="7080" w:hanging="360"/>
      </w:pPr>
      <w:rPr>
        <w:rFonts w:hint="default"/>
        <w:lang w:val="en-GB" w:eastAsia="en-GB" w:bidi="en-GB"/>
      </w:rPr>
    </w:lvl>
  </w:abstractNum>
  <w:abstractNum w:abstractNumId="6" w15:restartNumberingAfterBreak="0">
    <w:nsid w:val="120B7419"/>
    <w:multiLevelType w:val="hybridMultilevel"/>
    <w:tmpl w:val="7D8E4440"/>
    <w:lvl w:ilvl="0" w:tplc="B23A03BE">
      <w:start w:val="1"/>
      <w:numFmt w:val="lowerLetter"/>
      <w:lvlText w:val="%1"/>
      <w:lvlJc w:val="left"/>
      <w:pPr>
        <w:ind w:left="467" w:hanging="360"/>
      </w:pPr>
      <w:rPr>
        <w:rFonts w:ascii="Arial" w:eastAsia="Arial" w:hAnsi="Arial" w:cs="Arial" w:hint="default"/>
        <w:w w:val="100"/>
        <w:sz w:val="22"/>
        <w:szCs w:val="22"/>
        <w:lang w:val="en-GB" w:eastAsia="en-GB" w:bidi="en-GB"/>
      </w:rPr>
    </w:lvl>
    <w:lvl w:ilvl="1" w:tplc="DFBA90C6">
      <w:numFmt w:val="bullet"/>
      <w:lvlText w:val="•"/>
      <w:lvlJc w:val="left"/>
      <w:pPr>
        <w:ind w:left="820" w:hanging="360"/>
      </w:pPr>
      <w:rPr>
        <w:rFonts w:hint="default"/>
        <w:lang w:val="en-GB" w:eastAsia="en-GB" w:bidi="en-GB"/>
      </w:rPr>
    </w:lvl>
    <w:lvl w:ilvl="2" w:tplc="67B03C16">
      <w:numFmt w:val="bullet"/>
      <w:lvlText w:val="•"/>
      <w:lvlJc w:val="left"/>
      <w:pPr>
        <w:ind w:left="1573" w:hanging="360"/>
      </w:pPr>
      <w:rPr>
        <w:rFonts w:hint="default"/>
        <w:lang w:val="en-GB" w:eastAsia="en-GB" w:bidi="en-GB"/>
      </w:rPr>
    </w:lvl>
    <w:lvl w:ilvl="3" w:tplc="6CAEBD18">
      <w:numFmt w:val="bullet"/>
      <w:lvlText w:val="•"/>
      <w:lvlJc w:val="left"/>
      <w:pPr>
        <w:ind w:left="2326" w:hanging="360"/>
      </w:pPr>
      <w:rPr>
        <w:rFonts w:hint="default"/>
        <w:lang w:val="en-GB" w:eastAsia="en-GB" w:bidi="en-GB"/>
      </w:rPr>
    </w:lvl>
    <w:lvl w:ilvl="4" w:tplc="CB262DAC">
      <w:numFmt w:val="bullet"/>
      <w:lvlText w:val="•"/>
      <w:lvlJc w:val="left"/>
      <w:pPr>
        <w:ind w:left="3079" w:hanging="360"/>
      </w:pPr>
      <w:rPr>
        <w:rFonts w:hint="default"/>
        <w:lang w:val="en-GB" w:eastAsia="en-GB" w:bidi="en-GB"/>
      </w:rPr>
    </w:lvl>
    <w:lvl w:ilvl="5" w:tplc="97F4F440">
      <w:numFmt w:val="bullet"/>
      <w:lvlText w:val="•"/>
      <w:lvlJc w:val="left"/>
      <w:pPr>
        <w:ind w:left="3832" w:hanging="360"/>
      </w:pPr>
      <w:rPr>
        <w:rFonts w:hint="default"/>
        <w:lang w:val="en-GB" w:eastAsia="en-GB" w:bidi="en-GB"/>
      </w:rPr>
    </w:lvl>
    <w:lvl w:ilvl="6" w:tplc="0526C672">
      <w:numFmt w:val="bullet"/>
      <w:lvlText w:val="•"/>
      <w:lvlJc w:val="left"/>
      <w:pPr>
        <w:ind w:left="4586" w:hanging="360"/>
      </w:pPr>
      <w:rPr>
        <w:rFonts w:hint="default"/>
        <w:lang w:val="en-GB" w:eastAsia="en-GB" w:bidi="en-GB"/>
      </w:rPr>
    </w:lvl>
    <w:lvl w:ilvl="7" w:tplc="93F82194">
      <w:numFmt w:val="bullet"/>
      <w:lvlText w:val="•"/>
      <w:lvlJc w:val="left"/>
      <w:pPr>
        <w:ind w:left="5339" w:hanging="360"/>
      </w:pPr>
      <w:rPr>
        <w:rFonts w:hint="default"/>
        <w:lang w:val="en-GB" w:eastAsia="en-GB" w:bidi="en-GB"/>
      </w:rPr>
    </w:lvl>
    <w:lvl w:ilvl="8" w:tplc="84FAE4DC">
      <w:numFmt w:val="bullet"/>
      <w:lvlText w:val="•"/>
      <w:lvlJc w:val="left"/>
      <w:pPr>
        <w:ind w:left="6092" w:hanging="360"/>
      </w:pPr>
      <w:rPr>
        <w:rFonts w:hint="default"/>
        <w:lang w:val="en-GB" w:eastAsia="en-GB" w:bidi="en-GB"/>
      </w:rPr>
    </w:lvl>
  </w:abstractNum>
  <w:abstractNum w:abstractNumId="7" w15:restartNumberingAfterBreak="0">
    <w:nsid w:val="26815636"/>
    <w:multiLevelType w:val="hybridMultilevel"/>
    <w:tmpl w:val="2BE685C8"/>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8" w15:restartNumberingAfterBreak="0">
    <w:nsid w:val="307955FA"/>
    <w:multiLevelType w:val="hybridMultilevel"/>
    <w:tmpl w:val="2676F96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314A2136"/>
    <w:multiLevelType w:val="hybridMultilevel"/>
    <w:tmpl w:val="772078A8"/>
    <w:lvl w:ilvl="0" w:tplc="473C3B7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7B2F11"/>
    <w:multiLevelType w:val="hybridMultilevel"/>
    <w:tmpl w:val="B21C71F2"/>
    <w:lvl w:ilvl="0" w:tplc="F2D6B9E8">
      <w:start w:val="14"/>
      <w:numFmt w:val="lowerLetter"/>
      <w:lvlText w:val="%1)"/>
      <w:lvlJc w:val="left"/>
      <w:pPr>
        <w:ind w:left="107" w:hanging="257"/>
      </w:pPr>
      <w:rPr>
        <w:rFonts w:ascii="Arial" w:eastAsia="Arial" w:hAnsi="Arial" w:cs="Arial" w:hint="default"/>
        <w:w w:val="100"/>
        <w:sz w:val="22"/>
        <w:szCs w:val="22"/>
        <w:lang w:val="en-GB" w:eastAsia="en-GB" w:bidi="en-GB"/>
      </w:rPr>
    </w:lvl>
    <w:lvl w:ilvl="1" w:tplc="963AC448">
      <w:numFmt w:val="bullet"/>
      <w:lvlText w:val="•"/>
      <w:lvlJc w:val="left"/>
      <w:pPr>
        <w:ind w:left="936" w:hanging="257"/>
      </w:pPr>
      <w:rPr>
        <w:rFonts w:hint="default"/>
        <w:lang w:val="en-GB" w:eastAsia="en-GB" w:bidi="en-GB"/>
      </w:rPr>
    </w:lvl>
    <w:lvl w:ilvl="2" w:tplc="A5182DB8">
      <w:numFmt w:val="bullet"/>
      <w:lvlText w:val="•"/>
      <w:lvlJc w:val="left"/>
      <w:pPr>
        <w:ind w:left="1772" w:hanging="257"/>
      </w:pPr>
      <w:rPr>
        <w:rFonts w:hint="default"/>
        <w:lang w:val="en-GB" w:eastAsia="en-GB" w:bidi="en-GB"/>
      </w:rPr>
    </w:lvl>
    <w:lvl w:ilvl="3" w:tplc="3C0C0DB8">
      <w:numFmt w:val="bullet"/>
      <w:lvlText w:val="•"/>
      <w:lvlJc w:val="left"/>
      <w:pPr>
        <w:ind w:left="2609" w:hanging="257"/>
      </w:pPr>
      <w:rPr>
        <w:rFonts w:hint="default"/>
        <w:lang w:val="en-GB" w:eastAsia="en-GB" w:bidi="en-GB"/>
      </w:rPr>
    </w:lvl>
    <w:lvl w:ilvl="4" w:tplc="8CA4FB12">
      <w:numFmt w:val="bullet"/>
      <w:lvlText w:val="•"/>
      <w:lvlJc w:val="left"/>
      <w:pPr>
        <w:ind w:left="3445" w:hanging="257"/>
      </w:pPr>
      <w:rPr>
        <w:rFonts w:hint="default"/>
        <w:lang w:val="en-GB" w:eastAsia="en-GB" w:bidi="en-GB"/>
      </w:rPr>
    </w:lvl>
    <w:lvl w:ilvl="5" w:tplc="68863C2C">
      <w:numFmt w:val="bullet"/>
      <w:lvlText w:val="•"/>
      <w:lvlJc w:val="left"/>
      <w:pPr>
        <w:ind w:left="4282" w:hanging="257"/>
      </w:pPr>
      <w:rPr>
        <w:rFonts w:hint="default"/>
        <w:lang w:val="en-GB" w:eastAsia="en-GB" w:bidi="en-GB"/>
      </w:rPr>
    </w:lvl>
    <w:lvl w:ilvl="6" w:tplc="BCCC619A">
      <w:numFmt w:val="bullet"/>
      <w:lvlText w:val="•"/>
      <w:lvlJc w:val="left"/>
      <w:pPr>
        <w:ind w:left="5118" w:hanging="257"/>
      </w:pPr>
      <w:rPr>
        <w:rFonts w:hint="default"/>
        <w:lang w:val="en-GB" w:eastAsia="en-GB" w:bidi="en-GB"/>
      </w:rPr>
    </w:lvl>
    <w:lvl w:ilvl="7" w:tplc="A5B490C4">
      <w:numFmt w:val="bullet"/>
      <w:lvlText w:val="•"/>
      <w:lvlJc w:val="left"/>
      <w:pPr>
        <w:ind w:left="5954" w:hanging="257"/>
      </w:pPr>
      <w:rPr>
        <w:rFonts w:hint="default"/>
        <w:lang w:val="en-GB" w:eastAsia="en-GB" w:bidi="en-GB"/>
      </w:rPr>
    </w:lvl>
    <w:lvl w:ilvl="8" w:tplc="3E0808F4">
      <w:numFmt w:val="bullet"/>
      <w:lvlText w:val="•"/>
      <w:lvlJc w:val="left"/>
      <w:pPr>
        <w:ind w:left="6791" w:hanging="257"/>
      </w:pPr>
      <w:rPr>
        <w:rFonts w:hint="default"/>
        <w:lang w:val="en-GB" w:eastAsia="en-GB" w:bidi="en-GB"/>
      </w:rPr>
    </w:lvl>
  </w:abstractNum>
  <w:abstractNum w:abstractNumId="11" w15:restartNumberingAfterBreak="0">
    <w:nsid w:val="33F9123E"/>
    <w:multiLevelType w:val="hybridMultilevel"/>
    <w:tmpl w:val="F4BA3798"/>
    <w:lvl w:ilvl="0" w:tplc="2E7CD1DC">
      <w:start w:val="7"/>
      <w:numFmt w:val="decimal"/>
      <w:lvlText w:val="%1)"/>
      <w:lvlJc w:val="left"/>
      <w:pPr>
        <w:ind w:left="169" w:hanging="260"/>
      </w:pPr>
      <w:rPr>
        <w:rFonts w:ascii="Arial" w:eastAsia="Arial" w:hAnsi="Arial" w:cs="Arial" w:hint="default"/>
        <w:spacing w:val="-1"/>
        <w:w w:val="100"/>
        <w:sz w:val="22"/>
        <w:szCs w:val="22"/>
        <w:lang w:val="en-GB" w:eastAsia="en-GB" w:bidi="en-GB"/>
      </w:rPr>
    </w:lvl>
    <w:lvl w:ilvl="1" w:tplc="78BE76D6">
      <w:numFmt w:val="bullet"/>
      <w:lvlText w:val=""/>
      <w:lvlJc w:val="left"/>
      <w:pPr>
        <w:ind w:left="889" w:hanging="360"/>
      </w:pPr>
      <w:rPr>
        <w:rFonts w:ascii="Symbol" w:eastAsia="Symbol" w:hAnsi="Symbol" w:cs="Symbol" w:hint="default"/>
        <w:w w:val="100"/>
        <w:sz w:val="22"/>
        <w:szCs w:val="22"/>
        <w:lang w:val="en-GB" w:eastAsia="en-GB" w:bidi="en-GB"/>
      </w:rPr>
    </w:lvl>
    <w:lvl w:ilvl="2" w:tplc="728869C8">
      <w:numFmt w:val="bullet"/>
      <w:lvlText w:val="•"/>
      <w:lvlJc w:val="left"/>
      <w:pPr>
        <w:ind w:left="1728" w:hanging="360"/>
      </w:pPr>
      <w:rPr>
        <w:rFonts w:hint="default"/>
        <w:lang w:val="en-GB" w:eastAsia="en-GB" w:bidi="en-GB"/>
      </w:rPr>
    </w:lvl>
    <w:lvl w:ilvl="3" w:tplc="ABC09958">
      <w:numFmt w:val="bullet"/>
      <w:lvlText w:val="•"/>
      <w:lvlJc w:val="left"/>
      <w:pPr>
        <w:ind w:left="2577" w:hanging="360"/>
      </w:pPr>
      <w:rPr>
        <w:rFonts w:hint="default"/>
        <w:lang w:val="en-GB" w:eastAsia="en-GB" w:bidi="en-GB"/>
      </w:rPr>
    </w:lvl>
    <w:lvl w:ilvl="4" w:tplc="3EBC3EBE">
      <w:numFmt w:val="bullet"/>
      <w:lvlText w:val="•"/>
      <w:lvlJc w:val="left"/>
      <w:pPr>
        <w:ind w:left="3425" w:hanging="360"/>
      </w:pPr>
      <w:rPr>
        <w:rFonts w:hint="default"/>
        <w:lang w:val="en-GB" w:eastAsia="en-GB" w:bidi="en-GB"/>
      </w:rPr>
    </w:lvl>
    <w:lvl w:ilvl="5" w:tplc="613CD444">
      <w:numFmt w:val="bullet"/>
      <w:lvlText w:val="•"/>
      <w:lvlJc w:val="left"/>
      <w:pPr>
        <w:ind w:left="4274" w:hanging="360"/>
      </w:pPr>
      <w:rPr>
        <w:rFonts w:hint="default"/>
        <w:lang w:val="en-GB" w:eastAsia="en-GB" w:bidi="en-GB"/>
      </w:rPr>
    </w:lvl>
    <w:lvl w:ilvl="6" w:tplc="B074E71A">
      <w:numFmt w:val="bullet"/>
      <w:lvlText w:val="•"/>
      <w:lvlJc w:val="left"/>
      <w:pPr>
        <w:ind w:left="5122" w:hanging="360"/>
      </w:pPr>
      <w:rPr>
        <w:rFonts w:hint="default"/>
        <w:lang w:val="en-GB" w:eastAsia="en-GB" w:bidi="en-GB"/>
      </w:rPr>
    </w:lvl>
    <w:lvl w:ilvl="7" w:tplc="78222B4E">
      <w:numFmt w:val="bullet"/>
      <w:lvlText w:val="•"/>
      <w:lvlJc w:val="left"/>
      <w:pPr>
        <w:ind w:left="5971" w:hanging="360"/>
      </w:pPr>
      <w:rPr>
        <w:rFonts w:hint="default"/>
        <w:lang w:val="en-GB" w:eastAsia="en-GB" w:bidi="en-GB"/>
      </w:rPr>
    </w:lvl>
    <w:lvl w:ilvl="8" w:tplc="C436F516">
      <w:numFmt w:val="bullet"/>
      <w:lvlText w:val="•"/>
      <w:lvlJc w:val="left"/>
      <w:pPr>
        <w:ind w:left="6819" w:hanging="360"/>
      </w:pPr>
      <w:rPr>
        <w:rFonts w:hint="default"/>
        <w:lang w:val="en-GB" w:eastAsia="en-GB" w:bidi="en-GB"/>
      </w:rPr>
    </w:lvl>
  </w:abstractNum>
  <w:abstractNum w:abstractNumId="12" w15:restartNumberingAfterBreak="0">
    <w:nsid w:val="37B42A5A"/>
    <w:multiLevelType w:val="hybridMultilevel"/>
    <w:tmpl w:val="14C41FB8"/>
    <w:lvl w:ilvl="0" w:tplc="3EAA6BA4">
      <w:numFmt w:val="bullet"/>
      <w:lvlText w:val="-"/>
      <w:lvlJc w:val="left"/>
      <w:pPr>
        <w:ind w:left="888" w:hanging="360"/>
      </w:pPr>
      <w:rPr>
        <w:rFonts w:ascii="Arial" w:eastAsia="Arial" w:hAnsi="Arial" w:cs="Arial" w:hint="default"/>
        <w:w w:val="100"/>
        <w:sz w:val="22"/>
        <w:szCs w:val="22"/>
        <w:lang w:val="en-GB" w:eastAsia="en-GB" w:bidi="en-GB"/>
      </w:rPr>
    </w:lvl>
    <w:lvl w:ilvl="1" w:tplc="F4BA2EB0">
      <w:numFmt w:val="bullet"/>
      <w:lvlText w:val="•"/>
      <w:lvlJc w:val="left"/>
      <w:pPr>
        <w:ind w:left="1643" w:hanging="360"/>
      </w:pPr>
      <w:rPr>
        <w:rFonts w:hint="default"/>
        <w:lang w:val="en-GB" w:eastAsia="en-GB" w:bidi="en-GB"/>
      </w:rPr>
    </w:lvl>
    <w:lvl w:ilvl="2" w:tplc="7D4C364C">
      <w:numFmt w:val="bullet"/>
      <w:lvlText w:val="•"/>
      <w:lvlJc w:val="left"/>
      <w:pPr>
        <w:ind w:left="2407" w:hanging="360"/>
      </w:pPr>
      <w:rPr>
        <w:rFonts w:hint="default"/>
        <w:lang w:val="en-GB" w:eastAsia="en-GB" w:bidi="en-GB"/>
      </w:rPr>
    </w:lvl>
    <w:lvl w:ilvl="3" w:tplc="886867B2">
      <w:numFmt w:val="bullet"/>
      <w:lvlText w:val="•"/>
      <w:lvlJc w:val="left"/>
      <w:pPr>
        <w:ind w:left="3170" w:hanging="360"/>
      </w:pPr>
      <w:rPr>
        <w:rFonts w:hint="default"/>
        <w:lang w:val="en-GB" w:eastAsia="en-GB" w:bidi="en-GB"/>
      </w:rPr>
    </w:lvl>
    <w:lvl w:ilvl="4" w:tplc="B8865F06">
      <w:numFmt w:val="bullet"/>
      <w:lvlText w:val="•"/>
      <w:lvlJc w:val="left"/>
      <w:pPr>
        <w:ind w:left="3934" w:hanging="360"/>
      </w:pPr>
      <w:rPr>
        <w:rFonts w:hint="default"/>
        <w:lang w:val="en-GB" w:eastAsia="en-GB" w:bidi="en-GB"/>
      </w:rPr>
    </w:lvl>
    <w:lvl w:ilvl="5" w:tplc="EE6A194C">
      <w:numFmt w:val="bullet"/>
      <w:lvlText w:val="•"/>
      <w:lvlJc w:val="left"/>
      <w:pPr>
        <w:ind w:left="4697" w:hanging="360"/>
      </w:pPr>
      <w:rPr>
        <w:rFonts w:hint="default"/>
        <w:lang w:val="en-GB" w:eastAsia="en-GB" w:bidi="en-GB"/>
      </w:rPr>
    </w:lvl>
    <w:lvl w:ilvl="6" w:tplc="B92C6D3A">
      <w:numFmt w:val="bullet"/>
      <w:lvlText w:val="•"/>
      <w:lvlJc w:val="left"/>
      <w:pPr>
        <w:ind w:left="5461" w:hanging="360"/>
      </w:pPr>
      <w:rPr>
        <w:rFonts w:hint="default"/>
        <w:lang w:val="en-GB" w:eastAsia="en-GB" w:bidi="en-GB"/>
      </w:rPr>
    </w:lvl>
    <w:lvl w:ilvl="7" w:tplc="D5E409D4">
      <w:numFmt w:val="bullet"/>
      <w:lvlText w:val="•"/>
      <w:lvlJc w:val="left"/>
      <w:pPr>
        <w:ind w:left="6224" w:hanging="360"/>
      </w:pPr>
      <w:rPr>
        <w:rFonts w:hint="default"/>
        <w:lang w:val="en-GB" w:eastAsia="en-GB" w:bidi="en-GB"/>
      </w:rPr>
    </w:lvl>
    <w:lvl w:ilvl="8" w:tplc="49B28952">
      <w:numFmt w:val="bullet"/>
      <w:lvlText w:val="•"/>
      <w:lvlJc w:val="left"/>
      <w:pPr>
        <w:ind w:left="6988" w:hanging="360"/>
      </w:pPr>
      <w:rPr>
        <w:rFonts w:hint="default"/>
        <w:lang w:val="en-GB" w:eastAsia="en-GB" w:bidi="en-GB"/>
      </w:rPr>
    </w:lvl>
  </w:abstractNum>
  <w:abstractNum w:abstractNumId="13" w15:restartNumberingAfterBreak="0">
    <w:nsid w:val="38850672"/>
    <w:multiLevelType w:val="hybridMultilevel"/>
    <w:tmpl w:val="07047B0E"/>
    <w:lvl w:ilvl="0" w:tplc="4C4A3CA2">
      <w:start w:val="1"/>
      <w:numFmt w:val="lowerLetter"/>
      <w:lvlText w:val="%1)"/>
      <w:lvlJc w:val="left"/>
      <w:pPr>
        <w:ind w:left="896" w:hanging="360"/>
      </w:pPr>
      <w:rPr>
        <w:rFonts w:ascii="Arial" w:eastAsia="Arial" w:hAnsi="Arial" w:cs="Arial" w:hint="default"/>
        <w:spacing w:val="-1"/>
        <w:w w:val="100"/>
        <w:sz w:val="22"/>
        <w:szCs w:val="22"/>
        <w:lang w:val="en-GB" w:eastAsia="en-GB" w:bidi="en-GB"/>
      </w:rPr>
    </w:lvl>
    <w:lvl w:ilvl="1" w:tplc="6BEEF6BA">
      <w:numFmt w:val="bullet"/>
      <w:lvlText w:val="•"/>
      <w:lvlJc w:val="left"/>
      <w:pPr>
        <w:ind w:left="1672" w:hanging="360"/>
      </w:pPr>
      <w:rPr>
        <w:rFonts w:hint="default"/>
        <w:lang w:val="en-GB" w:eastAsia="en-GB" w:bidi="en-GB"/>
      </w:rPr>
    </w:lvl>
    <w:lvl w:ilvl="2" w:tplc="DA88102A">
      <w:numFmt w:val="bullet"/>
      <w:lvlText w:val="•"/>
      <w:lvlJc w:val="left"/>
      <w:pPr>
        <w:ind w:left="2445" w:hanging="360"/>
      </w:pPr>
      <w:rPr>
        <w:rFonts w:hint="default"/>
        <w:lang w:val="en-GB" w:eastAsia="en-GB" w:bidi="en-GB"/>
      </w:rPr>
    </w:lvl>
    <w:lvl w:ilvl="3" w:tplc="7D08304A">
      <w:numFmt w:val="bullet"/>
      <w:lvlText w:val="•"/>
      <w:lvlJc w:val="left"/>
      <w:pPr>
        <w:ind w:left="3217" w:hanging="360"/>
      </w:pPr>
      <w:rPr>
        <w:rFonts w:hint="default"/>
        <w:lang w:val="en-GB" w:eastAsia="en-GB" w:bidi="en-GB"/>
      </w:rPr>
    </w:lvl>
    <w:lvl w:ilvl="4" w:tplc="175C9F0C">
      <w:numFmt w:val="bullet"/>
      <w:lvlText w:val="•"/>
      <w:lvlJc w:val="left"/>
      <w:pPr>
        <w:ind w:left="3990" w:hanging="360"/>
      </w:pPr>
      <w:rPr>
        <w:rFonts w:hint="default"/>
        <w:lang w:val="en-GB" w:eastAsia="en-GB" w:bidi="en-GB"/>
      </w:rPr>
    </w:lvl>
    <w:lvl w:ilvl="5" w:tplc="391C518A">
      <w:numFmt w:val="bullet"/>
      <w:lvlText w:val="•"/>
      <w:lvlJc w:val="left"/>
      <w:pPr>
        <w:ind w:left="4763" w:hanging="360"/>
      </w:pPr>
      <w:rPr>
        <w:rFonts w:hint="default"/>
        <w:lang w:val="en-GB" w:eastAsia="en-GB" w:bidi="en-GB"/>
      </w:rPr>
    </w:lvl>
    <w:lvl w:ilvl="6" w:tplc="A020729E">
      <w:numFmt w:val="bullet"/>
      <w:lvlText w:val="•"/>
      <w:lvlJc w:val="left"/>
      <w:pPr>
        <w:ind w:left="5535" w:hanging="360"/>
      </w:pPr>
      <w:rPr>
        <w:rFonts w:hint="default"/>
        <w:lang w:val="en-GB" w:eastAsia="en-GB" w:bidi="en-GB"/>
      </w:rPr>
    </w:lvl>
    <w:lvl w:ilvl="7" w:tplc="95CC2EB6">
      <w:numFmt w:val="bullet"/>
      <w:lvlText w:val="•"/>
      <w:lvlJc w:val="left"/>
      <w:pPr>
        <w:ind w:left="6308" w:hanging="360"/>
      </w:pPr>
      <w:rPr>
        <w:rFonts w:hint="default"/>
        <w:lang w:val="en-GB" w:eastAsia="en-GB" w:bidi="en-GB"/>
      </w:rPr>
    </w:lvl>
    <w:lvl w:ilvl="8" w:tplc="670EE7D2">
      <w:numFmt w:val="bullet"/>
      <w:lvlText w:val="•"/>
      <w:lvlJc w:val="left"/>
      <w:pPr>
        <w:ind w:left="7080" w:hanging="360"/>
      </w:pPr>
      <w:rPr>
        <w:rFonts w:hint="default"/>
        <w:lang w:val="en-GB" w:eastAsia="en-GB" w:bidi="en-GB"/>
      </w:rPr>
    </w:lvl>
  </w:abstractNum>
  <w:abstractNum w:abstractNumId="14" w15:restartNumberingAfterBreak="0">
    <w:nsid w:val="3BAE40F0"/>
    <w:multiLevelType w:val="hybridMultilevel"/>
    <w:tmpl w:val="44A6F250"/>
    <w:lvl w:ilvl="0" w:tplc="9BA6C3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E42EF5"/>
    <w:multiLevelType w:val="hybridMultilevel"/>
    <w:tmpl w:val="3CB2EC30"/>
    <w:lvl w:ilvl="0" w:tplc="77FC8FC8">
      <w:numFmt w:val="bullet"/>
      <w:lvlText w:val=""/>
      <w:lvlJc w:val="left"/>
      <w:pPr>
        <w:ind w:left="889" w:hanging="360"/>
      </w:pPr>
      <w:rPr>
        <w:rFonts w:ascii="Symbol" w:eastAsia="Symbol" w:hAnsi="Symbol" w:cs="Symbol" w:hint="default"/>
        <w:w w:val="100"/>
        <w:sz w:val="22"/>
        <w:szCs w:val="22"/>
        <w:lang w:val="en-GB" w:eastAsia="en-GB" w:bidi="en-GB"/>
      </w:rPr>
    </w:lvl>
    <w:lvl w:ilvl="1" w:tplc="7A50C914">
      <w:numFmt w:val="bullet"/>
      <w:lvlText w:val="•"/>
      <w:lvlJc w:val="left"/>
      <w:pPr>
        <w:ind w:left="1643" w:hanging="360"/>
      </w:pPr>
      <w:rPr>
        <w:rFonts w:hint="default"/>
        <w:lang w:val="en-GB" w:eastAsia="en-GB" w:bidi="en-GB"/>
      </w:rPr>
    </w:lvl>
    <w:lvl w:ilvl="2" w:tplc="B182797C">
      <w:numFmt w:val="bullet"/>
      <w:lvlText w:val="•"/>
      <w:lvlJc w:val="left"/>
      <w:pPr>
        <w:ind w:left="2407" w:hanging="360"/>
      </w:pPr>
      <w:rPr>
        <w:rFonts w:hint="default"/>
        <w:lang w:val="en-GB" w:eastAsia="en-GB" w:bidi="en-GB"/>
      </w:rPr>
    </w:lvl>
    <w:lvl w:ilvl="3" w:tplc="FCA8483C">
      <w:numFmt w:val="bullet"/>
      <w:lvlText w:val="•"/>
      <w:lvlJc w:val="left"/>
      <w:pPr>
        <w:ind w:left="3171" w:hanging="360"/>
      </w:pPr>
      <w:rPr>
        <w:rFonts w:hint="default"/>
        <w:lang w:val="en-GB" w:eastAsia="en-GB" w:bidi="en-GB"/>
      </w:rPr>
    </w:lvl>
    <w:lvl w:ilvl="4" w:tplc="A0EACD70">
      <w:numFmt w:val="bullet"/>
      <w:lvlText w:val="•"/>
      <w:lvlJc w:val="left"/>
      <w:pPr>
        <w:ind w:left="3934" w:hanging="360"/>
      </w:pPr>
      <w:rPr>
        <w:rFonts w:hint="default"/>
        <w:lang w:val="en-GB" w:eastAsia="en-GB" w:bidi="en-GB"/>
      </w:rPr>
    </w:lvl>
    <w:lvl w:ilvl="5" w:tplc="F3EE7C9A">
      <w:numFmt w:val="bullet"/>
      <w:lvlText w:val="•"/>
      <w:lvlJc w:val="left"/>
      <w:pPr>
        <w:ind w:left="4698" w:hanging="360"/>
      </w:pPr>
      <w:rPr>
        <w:rFonts w:hint="default"/>
        <w:lang w:val="en-GB" w:eastAsia="en-GB" w:bidi="en-GB"/>
      </w:rPr>
    </w:lvl>
    <w:lvl w:ilvl="6" w:tplc="AD0E8D9C">
      <w:numFmt w:val="bullet"/>
      <w:lvlText w:val="•"/>
      <w:lvlJc w:val="left"/>
      <w:pPr>
        <w:ind w:left="5462" w:hanging="360"/>
      </w:pPr>
      <w:rPr>
        <w:rFonts w:hint="default"/>
        <w:lang w:val="en-GB" w:eastAsia="en-GB" w:bidi="en-GB"/>
      </w:rPr>
    </w:lvl>
    <w:lvl w:ilvl="7" w:tplc="16761E8A">
      <w:numFmt w:val="bullet"/>
      <w:lvlText w:val="•"/>
      <w:lvlJc w:val="left"/>
      <w:pPr>
        <w:ind w:left="6225" w:hanging="360"/>
      </w:pPr>
      <w:rPr>
        <w:rFonts w:hint="default"/>
        <w:lang w:val="en-GB" w:eastAsia="en-GB" w:bidi="en-GB"/>
      </w:rPr>
    </w:lvl>
    <w:lvl w:ilvl="8" w:tplc="DAE4D7E0">
      <w:numFmt w:val="bullet"/>
      <w:lvlText w:val="•"/>
      <w:lvlJc w:val="left"/>
      <w:pPr>
        <w:ind w:left="6989" w:hanging="360"/>
      </w:pPr>
      <w:rPr>
        <w:rFonts w:hint="default"/>
        <w:lang w:val="en-GB" w:eastAsia="en-GB" w:bidi="en-GB"/>
      </w:rPr>
    </w:lvl>
  </w:abstractNum>
  <w:abstractNum w:abstractNumId="16" w15:restartNumberingAfterBreak="0">
    <w:nsid w:val="3D005BC4"/>
    <w:multiLevelType w:val="multilevel"/>
    <w:tmpl w:val="9A0648C2"/>
    <w:lvl w:ilvl="0">
      <w:start w:val="1"/>
      <w:numFmt w:val="decimal"/>
      <w:lvlText w:val="%1"/>
      <w:lvlJc w:val="left"/>
      <w:pPr>
        <w:ind w:left="432" w:hanging="432"/>
      </w:pPr>
      <w:rPr>
        <w:b/>
        <w:bCs w:val="0"/>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EBC0535"/>
    <w:multiLevelType w:val="hybridMultilevel"/>
    <w:tmpl w:val="EEA6E928"/>
    <w:lvl w:ilvl="0" w:tplc="0809001B">
      <w:start w:val="1"/>
      <w:numFmt w:val="lowerRoman"/>
      <w:lvlText w:val="%1."/>
      <w:lvlJc w:val="right"/>
      <w:pPr>
        <w:ind w:left="1608" w:hanging="360"/>
      </w:pPr>
    </w:lvl>
    <w:lvl w:ilvl="1" w:tplc="08090019" w:tentative="1">
      <w:start w:val="1"/>
      <w:numFmt w:val="lowerLetter"/>
      <w:lvlText w:val="%2."/>
      <w:lvlJc w:val="left"/>
      <w:pPr>
        <w:ind w:left="2328" w:hanging="360"/>
      </w:pPr>
    </w:lvl>
    <w:lvl w:ilvl="2" w:tplc="0809001B" w:tentative="1">
      <w:start w:val="1"/>
      <w:numFmt w:val="lowerRoman"/>
      <w:lvlText w:val="%3."/>
      <w:lvlJc w:val="right"/>
      <w:pPr>
        <w:ind w:left="3048" w:hanging="180"/>
      </w:pPr>
    </w:lvl>
    <w:lvl w:ilvl="3" w:tplc="0809000F" w:tentative="1">
      <w:start w:val="1"/>
      <w:numFmt w:val="decimal"/>
      <w:lvlText w:val="%4."/>
      <w:lvlJc w:val="left"/>
      <w:pPr>
        <w:ind w:left="3768" w:hanging="360"/>
      </w:pPr>
    </w:lvl>
    <w:lvl w:ilvl="4" w:tplc="08090019" w:tentative="1">
      <w:start w:val="1"/>
      <w:numFmt w:val="lowerLetter"/>
      <w:lvlText w:val="%5."/>
      <w:lvlJc w:val="left"/>
      <w:pPr>
        <w:ind w:left="4488" w:hanging="360"/>
      </w:pPr>
    </w:lvl>
    <w:lvl w:ilvl="5" w:tplc="0809001B" w:tentative="1">
      <w:start w:val="1"/>
      <w:numFmt w:val="lowerRoman"/>
      <w:lvlText w:val="%6."/>
      <w:lvlJc w:val="right"/>
      <w:pPr>
        <w:ind w:left="5208" w:hanging="180"/>
      </w:pPr>
    </w:lvl>
    <w:lvl w:ilvl="6" w:tplc="0809000F" w:tentative="1">
      <w:start w:val="1"/>
      <w:numFmt w:val="decimal"/>
      <w:lvlText w:val="%7."/>
      <w:lvlJc w:val="left"/>
      <w:pPr>
        <w:ind w:left="5928" w:hanging="360"/>
      </w:pPr>
    </w:lvl>
    <w:lvl w:ilvl="7" w:tplc="08090019" w:tentative="1">
      <w:start w:val="1"/>
      <w:numFmt w:val="lowerLetter"/>
      <w:lvlText w:val="%8."/>
      <w:lvlJc w:val="left"/>
      <w:pPr>
        <w:ind w:left="6648" w:hanging="360"/>
      </w:pPr>
    </w:lvl>
    <w:lvl w:ilvl="8" w:tplc="0809001B" w:tentative="1">
      <w:start w:val="1"/>
      <w:numFmt w:val="lowerRoman"/>
      <w:lvlText w:val="%9."/>
      <w:lvlJc w:val="right"/>
      <w:pPr>
        <w:ind w:left="7368" w:hanging="180"/>
      </w:pPr>
    </w:lvl>
  </w:abstractNum>
  <w:abstractNum w:abstractNumId="18" w15:restartNumberingAfterBreak="0">
    <w:nsid w:val="41EC31DC"/>
    <w:multiLevelType w:val="hybridMultilevel"/>
    <w:tmpl w:val="10FC117E"/>
    <w:lvl w:ilvl="0" w:tplc="0809001B">
      <w:start w:val="1"/>
      <w:numFmt w:val="lowerRoman"/>
      <w:lvlText w:val="%1."/>
      <w:lvlJc w:val="right"/>
      <w:pPr>
        <w:ind w:left="1670" w:hanging="360"/>
      </w:pPr>
    </w:lvl>
    <w:lvl w:ilvl="1" w:tplc="08090019" w:tentative="1">
      <w:start w:val="1"/>
      <w:numFmt w:val="lowerLetter"/>
      <w:lvlText w:val="%2."/>
      <w:lvlJc w:val="left"/>
      <w:pPr>
        <w:ind w:left="2390" w:hanging="360"/>
      </w:pPr>
    </w:lvl>
    <w:lvl w:ilvl="2" w:tplc="0809001B" w:tentative="1">
      <w:start w:val="1"/>
      <w:numFmt w:val="lowerRoman"/>
      <w:lvlText w:val="%3."/>
      <w:lvlJc w:val="right"/>
      <w:pPr>
        <w:ind w:left="3110" w:hanging="180"/>
      </w:pPr>
    </w:lvl>
    <w:lvl w:ilvl="3" w:tplc="0809000F" w:tentative="1">
      <w:start w:val="1"/>
      <w:numFmt w:val="decimal"/>
      <w:lvlText w:val="%4."/>
      <w:lvlJc w:val="left"/>
      <w:pPr>
        <w:ind w:left="3830" w:hanging="360"/>
      </w:pPr>
    </w:lvl>
    <w:lvl w:ilvl="4" w:tplc="08090019" w:tentative="1">
      <w:start w:val="1"/>
      <w:numFmt w:val="lowerLetter"/>
      <w:lvlText w:val="%5."/>
      <w:lvlJc w:val="left"/>
      <w:pPr>
        <w:ind w:left="4550" w:hanging="360"/>
      </w:pPr>
    </w:lvl>
    <w:lvl w:ilvl="5" w:tplc="0809001B" w:tentative="1">
      <w:start w:val="1"/>
      <w:numFmt w:val="lowerRoman"/>
      <w:lvlText w:val="%6."/>
      <w:lvlJc w:val="right"/>
      <w:pPr>
        <w:ind w:left="5270" w:hanging="180"/>
      </w:pPr>
    </w:lvl>
    <w:lvl w:ilvl="6" w:tplc="0809000F" w:tentative="1">
      <w:start w:val="1"/>
      <w:numFmt w:val="decimal"/>
      <w:lvlText w:val="%7."/>
      <w:lvlJc w:val="left"/>
      <w:pPr>
        <w:ind w:left="5990" w:hanging="360"/>
      </w:pPr>
    </w:lvl>
    <w:lvl w:ilvl="7" w:tplc="08090019" w:tentative="1">
      <w:start w:val="1"/>
      <w:numFmt w:val="lowerLetter"/>
      <w:lvlText w:val="%8."/>
      <w:lvlJc w:val="left"/>
      <w:pPr>
        <w:ind w:left="6710" w:hanging="360"/>
      </w:pPr>
    </w:lvl>
    <w:lvl w:ilvl="8" w:tplc="0809001B" w:tentative="1">
      <w:start w:val="1"/>
      <w:numFmt w:val="lowerRoman"/>
      <w:lvlText w:val="%9."/>
      <w:lvlJc w:val="right"/>
      <w:pPr>
        <w:ind w:left="7430" w:hanging="180"/>
      </w:pPr>
    </w:lvl>
  </w:abstractNum>
  <w:abstractNum w:abstractNumId="19" w15:restartNumberingAfterBreak="0">
    <w:nsid w:val="43EB5F78"/>
    <w:multiLevelType w:val="hybridMultilevel"/>
    <w:tmpl w:val="85580EF8"/>
    <w:lvl w:ilvl="0" w:tplc="937A2152">
      <w:start w:val="1"/>
      <w:numFmt w:val="lowerLetter"/>
      <w:lvlText w:val="%1."/>
      <w:lvlJc w:val="left"/>
      <w:pPr>
        <w:ind w:left="1100" w:hanging="360"/>
      </w:pPr>
      <w:rPr>
        <w:rFonts w:ascii="Arial" w:eastAsia="Arial" w:hAnsi="Arial" w:cs="Arial" w:hint="default"/>
        <w:spacing w:val="-1"/>
        <w:w w:val="100"/>
        <w:sz w:val="22"/>
        <w:szCs w:val="22"/>
        <w:lang w:val="en-GB" w:eastAsia="en-GB" w:bidi="en-GB"/>
      </w:rPr>
    </w:lvl>
    <w:lvl w:ilvl="1" w:tplc="BEDA67A2">
      <w:start w:val="1"/>
      <w:numFmt w:val="lowerLetter"/>
      <w:lvlText w:val="%2)"/>
      <w:lvlJc w:val="left"/>
      <w:pPr>
        <w:ind w:left="1513" w:hanging="281"/>
      </w:pPr>
      <w:rPr>
        <w:rFonts w:ascii="Arial" w:eastAsia="Arial" w:hAnsi="Arial" w:cs="Arial" w:hint="default"/>
        <w:spacing w:val="-1"/>
        <w:w w:val="100"/>
        <w:sz w:val="22"/>
        <w:szCs w:val="22"/>
        <w:lang w:val="en-GB" w:eastAsia="en-GB" w:bidi="en-GB"/>
      </w:rPr>
    </w:lvl>
    <w:lvl w:ilvl="2" w:tplc="10084EF6">
      <w:numFmt w:val="bullet"/>
      <w:lvlText w:val="•"/>
      <w:lvlJc w:val="left"/>
      <w:pPr>
        <w:ind w:left="2498" w:hanging="281"/>
      </w:pPr>
      <w:rPr>
        <w:rFonts w:hint="default"/>
        <w:lang w:val="en-GB" w:eastAsia="en-GB" w:bidi="en-GB"/>
      </w:rPr>
    </w:lvl>
    <w:lvl w:ilvl="3" w:tplc="AD96EC10">
      <w:numFmt w:val="bullet"/>
      <w:lvlText w:val="•"/>
      <w:lvlJc w:val="left"/>
      <w:pPr>
        <w:ind w:left="3476" w:hanging="281"/>
      </w:pPr>
      <w:rPr>
        <w:rFonts w:hint="default"/>
        <w:lang w:val="en-GB" w:eastAsia="en-GB" w:bidi="en-GB"/>
      </w:rPr>
    </w:lvl>
    <w:lvl w:ilvl="4" w:tplc="BD248882">
      <w:numFmt w:val="bullet"/>
      <w:lvlText w:val="•"/>
      <w:lvlJc w:val="left"/>
      <w:pPr>
        <w:ind w:left="4455" w:hanging="281"/>
      </w:pPr>
      <w:rPr>
        <w:rFonts w:hint="default"/>
        <w:lang w:val="en-GB" w:eastAsia="en-GB" w:bidi="en-GB"/>
      </w:rPr>
    </w:lvl>
    <w:lvl w:ilvl="5" w:tplc="648247CE">
      <w:numFmt w:val="bullet"/>
      <w:lvlText w:val="•"/>
      <w:lvlJc w:val="left"/>
      <w:pPr>
        <w:ind w:left="5433" w:hanging="281"/>
      </w:pPr>
      <w:rPr>
        <w:rFonts w:hint="default"/>
        <w:lang w:val="en-GB" w:eastAsia="en-GB" w:bidi="en-GB"/>
      </w:rPr>
    </w:lvl>
    <w:lvl w:ilvl="6" w:tplc="2BD8664A">
      <w:numFmt w:val="bullet"/>
      <w:lvlText w:val="•"/>
      <w:lvlJc w:val="left"/>
      <w:pPr>
        <w:ind w:left="6412" w:hanging="281"/>
      </w:pPr>
      <w:rPr>
        <w:rFonts w:hint="default"/>
        <w:lang w:val="en-GB" w:eastAsia="en-GB" w:bidi="en-GB"/>
      </w:rPr>
    </w:lvl>
    <w:lvl w:ilvl="7" w:tplc="87322F04">
      <w:numFmt w:val="bullet"/>
      <w:lvlText w:val="•"/>
      <w:lvlJc w:val="left"/>
      <w:pPr>
        <w:ind w:left="7390" w:hanging="281"/>
      </w:pPr>
      <w:rPr>
        <w:rFonts w:hint="default"/>
        <w:lang w:val="en-GB" w:eastAsia="en-GB" w:bidi="en-GB"/>
      </w:rPr>
    </w:lvl>
    <w:lvl w:ilvl="8" w:tplc="FAD427A0">
      <w:numFmt w:val="bullet"/>
      <w:lvlText w:val="•"/>
      <w:lvlJc w:val="left"/>
      <w:pPr>
        <w:ind w:left="8369" w:hanging="281"/>
      </w:pPr>
      <w:rPr>
        <w:rFonts w:hint="default"/>
        <w:lang w:val="en-GB" w:eastAsia="en-GB" w:bidi="en-GB"/>
      </w:rPr>
    </w:lvl>
  </w:abstractNum>
  <w:abstractNum w:abstractNumId="20" w15:restartNumberingAfterBreak="0">
    <w:nsid w:val="45726DB7"/>
    <w:multiLevelType w:val="hybridMultilevel"/>
    <w:tmpl w:val="86E47F78"/>
    <w:lvl w:ilvl="0" w:tplc="B566B14C">
      <w:numFmt w:val="bullet"/>
      <w:lvlText w:val=""/>
      <w:lvlJc w:val="left"/>
      <w:pPr>
        <w:ind w:left="1100" w:hanging="360"/>
      </w:pPr>
      <w:rPr>
        <w:rFonts w:ascii="Symbol" w:eastAsia="Symbol" w:hAnsi="Symbol" w:cs="Symbol" w:hint="default"/>
        <w:w w:val="100"/>
        <w:sz w:val="22"/>
        <w:szCs w:val="22"/>
        <w:lang w:val="en-GB" w:eastAsia="en-GB" w:bidi="en-GB"/>
      </w:rPr>
    </w:lvl>
    <w:lvl w:ilvl="1" w:tplc="4C2CC762">
      <w:numFmt w:val="bullet"/>
      <w:lvlText w:val="•"/>
      <w:lvlJc w:val="left"/>
      <w:pPr>
        <w:ind w:left="2022" w:hanging="360"/>
      </w:pPr>
      <w:rPr>
        <w:rFonts w:hint="default"/>
        <w:lang w:val="en-GB" w:eastAsia="en-GB" w:bidi="en-GB"/>
      </w:rPr>
    </w:lvl>
    <w:lvl w:ilvl="2" w:tplc="9B2C60B8">
      <w:numFmt w:val="bullet"/>
      <w:lvlText w:val="•"/>
      <w:lvlJc w:val="left"/>
      <w:pPr>
        <w:ind w:left="2945" w:hanging="360"/>
      </w:pPr>
      <w:rPr>
        <w:rFonts w:hint="default"/>
        <w:lang w:val="en-GB" w:eastAsia="en-GB" w:bidi="en-GB"/>
      </w:rPr>
    </w:lvl>
    <w:lvl w:ilvl="3" w:tplc="10AE4668">
      <w:numFmt w:val="bullet"/>
      <w:lvlText w:val="•"/>
      <w:lvlJc w:val="left"/>
      <w:pPr>
        <w:ind w:left="3867" w:hanging="360"/>
      </w:pPr>
      <w:rPr>
        <w:rFonts w:hint="default"/>
        <w:lang w:val="en-GB" w:eastAsia="en-GB" w:bidi="en-GB"/>
      </w:rPr>
    </w:lvl>
    <w:lvl w:ilvl="4" w:tplc="702A79FC">
      <w:numFmt w:val="bullet"/>
      <w:lvlText w:val="•"/>
      <w:lvlJc w:val="left"/>
      <w:pPr>
        <w:ind w:left="4790" w:hanging="360"/>
      </w:pPr>
      <w:rPr>
        <w:rFonts w:hint="default"/>
        <w:lang w:val="en-GB" w:eastAsia="en-GB" w:bidi="en-GB"/>
      </w:rPr>
    </w:lvl>
    <w:lvl w:ilvl="5" w:tplc="592C788C">
      <w:numFmt w:val="bullet"/>
      <w:lvlText w:val="•"/>
      <w:lvlJc w:val="left"/>
      <w:pPr>
        <w:ind w:left="5713" w:hanging="360"/>
      </w:pPr>
      <w:rPr>
        <w:rFonts w:hint="default"/>
        <w:lang w:val="en-GB" w:eastAsia="en-GB" w:bidi="en-GB"/>
      </w:rPr>
    </w:lvl>
    <w:lvl w:ilvl="6" w:tplc="1ED2BC2C">
      <w:numFmt w:val="bullet"/>
      <w:lvlText w:val="•"/>
      <w:lvlJc w:val="left"/>
      <w:pPr>
        <w:ind w:left="6635" w:hanging="360"/>
      </w:pPr>
      <w:rPr>
        <w:rFonts w:hint="default"/>
        <w:lang w:val="en-GB" w:eastAsia="en-GB" w:bidi="en-GB"/>
      </w:rPr>
    </w:lvl>
    <w:lvl w:ilvl="7" w:tplc="72A48842">
      <w:numFmt w:val="bullet"/>
      <w:lvlText w:val="•"/>
      <w:lvlJc w:val="left"/>
      <w:pPr>
        <w:ind w:left="7558" w:hanging="360"/>
      </w:pPr>
      <w:rPr>
        <w:rFonts w:hint="default"/>
        <w:lang w:val="en-GB" w:eastAsia="en-GB" w:bidi="en-GB"/>
      </w:rPr>
    </w:lvl>
    <w:lvl w:ilvl="8" w:tplc="EFA41182">
      <w:numFmt w:val="bullet"/>
      <w:lvlText w:val="•"/>
      <w:lvlJc w:val="left"/>
      <w:pPr>
        <w:ind w:left="8481" w:hanging="360"/>
      </w:pPr>
      <w:rPr>
        <w:rFonts w:hint="default"/>
        <w:lang w:val="en-GB" w:eastAsia="en-GB" w:bidi="en-GB"/>
      </w:rPr>
    </w:lvl>
  </w:abstractNum>
  <w:abstractNum w:abstractNumId="21" w15:restartNumberingAfterBreak="0">
    <w:nsid w:val="53D6082E"/>
    <w:multiLevelType w:val="hybridMultilevel"/>
    <w:tmpl w:val="1DDCD5E4"/>
    <w:lvl w:ilvl="0" w:tplc="2A86B168">
      <w:numFmt w:val="bullet"/>
      <w:lvlText w:val="-"/>
      <w:lvlJc w:val="left"/>
      <w:pPr>
        <w:ind w:left="888" w:hanging="360"/>
      </w:pPr>
      <w:rPr>
        <w:rFonts w:ascii="Arial" w:eastAsia="Arial" w:hAnsi="Arial" w:cs="Arial" w:hint="default"/>
        <w:w w:val="100"/>
        <w:sz w:val="22"/>
        <w:szCs w:val="22"/>
        <w:lang w:val="en-GB" w:eastAsia="en-GB" w:bidi="en-GB"/>
      </w:rPr>
    </w:lvl>
    <w:lvl w:ilvl="1" w:tplc="5EFEAB40">
      <w:numFmt w:val="bullet"/>
      <w:lvlText w:val="•"/>
      <w:lvlJc w:val="left"/>
      <w:pPr>
        <w:ind w:left="1640" w:hanging="360"/>
      </w:pPr>
      <w:rPr>
        <w:rFonts w:hint="default"/>
        <w:lang w:val="en-GB" w:eastAsia="en-GB" w:bidi="en-GB"/>
      </w:rPr>
    </w:lvl>
    <w:lvl w:ilvl="2" w:tplc="386877A0">
      <w:numFmt w:val="bullet"/>
      <w:lvlText w:val="•"/>
      <w:lvlJc w:val="left"/>
      <w:pPr>
        <w:ind w:left="2401" w:hanging="360"/>
      </w:pPr>
      <w:rPr>
        <w:rFonts w:hint="default"/>
        <w:lang w:val="en-GB" w:eastAsia="en-GB" w:bidi="en-GB"/>
      </w:rPr>
    </w:lvl>
    <w:lvl w:ilvl="3" w:tplc="A7CCC440">
      <w:numFmt w:val="bullet"/>
      <w:lvlText w:val="•"/>
      <w:lvlJc w:val="left"/>
      <w:pPr>
        <w:ind w:left="3162" w:hanging="360"/>
      </w:pPr>
      <w:rPr>
        <w:rFonts w:hint="default"/>
        <w:lang w:val="en-GB" w:eastAsia="en-GB" w:bidi="en-GB"/>
      </w:rPr>
    </w:lvl>
    <w:lvl w:ilvl="4" w:tplc="7632CAA4">
      <w:numFmt w:val="bullet"/>
      <w:lvlText w:val="•"/>
      <w:lvlJc w:val="left"/>
      <w:pPr>
        <w:ind w:left="3922" w:hanging="360"/>
      </w:pPr>
      <w:rPr>
        <w:rFonts w:hint="default"/>
        <w:lang w:val="en-GB" w:eastAsia="en-GB" w:bidi="en-GB"/>
      </w:rPr>
    </w:lvl>
    <w:lvl w:ilvl="5" w:tplc="9D7E9580">
      <w:numFmt w:val="bullet"/>
      <w:lvlText w:val="•"/>
      <w:lvlJc w:val="left"/>
      <w:pPr>
        <w:ind w:left="4683" w:hanging="360"/>
      </w:pPr>
      <w:rPr>
        <w:rFonts w:hint="default"/>
        <w:lang w:val="en-GB" w:eastAsia="en-GB" w:bidi="en-GB"/>
      </w:rPr>
    </w:lvl>
    <w:lvl w:ilvl="6" w:tplc="FD9E2CC6">
      <w:numFmt w:val="bullet"/>
      <w:lvlText w:val="•"/>
      <w:lvlJc w:val="left"/>
      <w:pPr>
        <w:ind w:left="5444" w:hanging="360"/>
      </w:pPr>
      <w:rPr>
        <w:rFonts w:hint="default"/>
        <w:lang w:val="en-GB" w:eastAsia="en-GB" w:bidi="en-GB"/>
      </w:rPr>
    </w:lvl>
    <w:lvl w:ilvl="7" w:tplc="F7808728">
      <w:numFmt w:val="bullet"/>
      <w:lvlText w:val="•"/>
      <w:lvlJc w:val="left"/>
      <w:pPr>
        <w:ind w:left="6204" w:hanging="360"/>
      </w:pPr>
      <w:rPr>
        <w:rFonts w:hint="default"/>
        <w:lang w:val="en-GB" w:eastAsia="en-GB" w:bidi="en-GB"/>
      </w:rPr>
    </w:lvl>
    <w:lvl w:ilvl="8" w:tplc="7C205EFA">
      <w:numFmt w:val="bullet"/>
      <w:lvlText w:val="•"/>
      <w:lvlJc w:val="left"/>
      <w:pPr>
        <w:ind w:left="6965" w:hanging="360"/>
      </w:pPr>
      <w:rPr>
        <w:rFonts w:hint="default"/>
        <w:lang w:val="en-GB" w:eastAsia="en-GB" w:bidi="en-GB"/>
      </w:rPr>
    </w:lvl>
  </w:abstractNum>
  <w:abstractNum w:abstractNumId="22" w15:restartNumberingAfterBreak="0">
    <w:nsid w:val="56595DD9"/>
    <w:multiLevelType w:val="hybridMultilevel"/>
    <w:tmpl w:val="3BE2AA6E"/>
    <w:lvl w:ilvl="0" w:tplc="CD20D1EE">
      <w:numFmt w:val="bullet"/>
      <w:lvlText w:val=""/>
      <w:lvlJc w:val="left"/>
      <w:pPr>
        <w:ind w:left="918" w:hanging="360"/>
      </w:pPr>
      <w:rPr>
        <w:rFonts w:ascii="Symbol" w:eastAsia="Symbol" w:hAnsi="Symbol" w:cs="Symbol" w:hint="default"/>
        <w:w w:val="100"/>
        <w:sz w:val="22"/>
        <w:szCs w:val="22"/>
        <w:lang w:val="en-GB" w:eastAsia="en-GB" w:bidi="en-GB"/>
      </w:rPr>
    </w:lvl>
    <w:lvl w:ilvl="1" w:tplc="4E68541C">
      <w:numFmt w:val="bullet"/>
      <w:lvlText w:val="•"/>
      <w:lvlJc w:val="left"/>
      <w:pPr>
        <w:ind w:left="1667" w:hanging="360"/>
      </w:pPr>
      <w:rPr>
        <w:rFonts w:hint="default"/>
        <w:lang w:val="en-GB" w:eastAsia="en-GB" w:bidi="en-GB"/>
      </w:rPr>
    </w:lvl>
    <w:lvl w:ilvl="2" w:tplc="121C1F5E">
      <w:numFmt w:val="bullet"/>
      <w:lvlText w:val="•"/>
      <w:lvlJc w:val="left"/>
      <w:pPr>
        <w:ind w:left="2415" w:hanging="360"/>
      </w:pPr>
      <w:rPr>
        <w:rFonts w:hint="default"/>
        <w:lang w:val="en-GB" w:eastAsia="en-GB" w:bidi="en-GB"/>
      </w:rPr>
    </w:lvl>
    <w:lvl w:ilvl="3" w:tplc="B3EC01DC">
      <w:numFmt w:val="bullet"/>
      <w:lvlText w:val="•"/>
      <w:lvlJc w:val="left"/>
      <w:pPr>
        <w:ind w:left="3163" w:hanging="360"/>
      </w:pPr>
      <w:rPr>
        <w:rFonts w:hint="default"/>
        <w:lang w:val="en-GB" w:eastAsia="en-GB" w:bidi="en-GB"/>
      </w:rPr>
    </w:lvl>
    <w:lvl w:ilvl="4" w:tplc="928EFA3A">
      <w:numFmt w:val="bullet"/>
      <w:lvlText w:val="•"/>
      <w:lvlJc w:val="left"/>
      <w:pPr>
        <w:ind w:left="3911" w:hanging="360"/>
      </w:pPr>
      <w:rPr>
        <w:rFonts w:hint="default"/>
        <w:lang w:val="en-GB" w:eastAsia="en-GB" w:bidi="en-GB"/>
      </w:rPr>
    </w:lvl>
    <w:lvl w:ilvl="5" w:tplc="3036F088">
      <w:numFmt w:val="bullet"/>
      <w:lvlText w:val="•"/>
      <w:lvlJc w:val="left"/>
      <w:pPr>
        <w:ind w:left="4659" w:hanging="360"/>
      </w:pPr>
      <w:rPr>
        <w:rFonts w:hint="default"/>
        <w:lang w:val="en-GB" w:eastAsia="en-GB" w:bidi="en-GB"/>
      </w:rPr>
    </w:lvl>
    <w:lvl w:ilvl="6" w:tplc="39001FBE">
      <w:numFmt w:val="bullet"/>
      <w:lvlText w:val="•"/>
      <w:lvlJc w:val="left"/>
      <w:pPr>
        <w:ind w:left="5406" w:hanging="360"/>
      </w:pPr>
      <w:rPr>
        <w:rFonts w:hint="default"/>
        <w:lang w:val="en-GB" w:eastAsia="en-GB" w:bidi="en-GB"/>
      </w:rPr>
    </w:lvl>
    <w:lvl w:ilvl="7" w:tplc="4064C67C">
      <w:numFmt w:val="bullet"/>
      <w:lvlText w:val="•"/>
      <w:lvlJc w:val="left"/>
      <w:pPr>
        <w:ind w:left="6154" w:hanging="360"/>
      </w:pPr>
      <w:rPr>
        <w:rFonts w:hint="default"/>
        <w:lang w:val="en-GB" w:eastAsia="en-GB" w:bidi="en-GB"/>
      </w:rPr>
    </w:lvl>
    <w:lvl w:ilvl="8" w:tplc="1EDC67BA">
      <w:numFmt w:val="bullet"/>
      <w:lvlText w:val="•"/>
      <w:lvlJc w:val="left"/>
      <w:pPr>
        <w:ind w:left="6902" w:hanging="360"/>
      </w:pPr>
      <w:rPr>
        <w:rFonts w:hint="default"/>
        <w:lang w:val="en-GB" w:eastAsia="en-GB" w:bidi="en-GB"/>
      </w:rPr>
    </w:lvl>
  </w:abstractNum>
  <w:abstractNum w:abstractNumId="23" w15:restartNumberingAfterBreak="0">
    <w:nsid w:val="5A54171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3A78AC"/>
    <w:multiLevelType w:val="hybridMultilevel"/>
    <w:tmpl w:val="6576D044"/>
    <w:lvl w:ilvl="0" w:tplc="58DE9B64">
      <w:numFmt w:val="bullet"/>
      <w:lvlText w:val=""/>
      <w:lvlJc w:val="left"/>
      <w:pPr>
        <w:ind w:left="889" w:hanging="360"/>
      </w:pPr>
      <w:rPr>
        <w:rFonts w:ascii="Symbol" w:eastAsia="Symbol" w:hAnsi="Symbol" w:cs="Symbol" w:hint="default"/>
        <w:w w:val="100"/>
        <w:sz w:val="22"/>
        <w:szCs w:val="22"/>
        <w:lang w:val="en-GB" w:eastAsia="en-GB" w:bidi="en-GB"/>
      </w:rPr>
    </w:lvl>
    <w:lvl w:ilvl="1" w:tplc="D82475B8">
      <w:numFmt w:val="bullet"/>
      <w:lvlText w:val="•"/>
      <w:lvlJc w:val="left"/>
      <w:pPr>
        <w:ind w:left="1643" w:hanging="360"/>
      </w:pPr>
      <w:rPr>
        <w:rFonts w:hint="default"/>
        <w:lang w:val="en-GB" w:eastAsia="en-GB" w:bidi="en-GB"/>
      </w:rPr>
    </w:lvl>
    <w:lvl w:ilvl="2" w:tplc="B91CF43A">
      <w:numFmt w:val="bullet"/>
      <w:lvlText w:val="•"/>
      <w:lvlJc w:val="left"/>
      <w:pPr>
        <w:ind w:left="2406" w:hanging="360"/>
      </w:pPr>
      <w:rPr>
        <w:rFonts w:hint="default"/>
        <w:lang w:val="en-GB" w:eastAsia="en-GB" w:bidi="en-GB"/>
      </w:rPr>
    </w:lvl>
    <w:lvl w:ilvl="3" w:tplc="D5887DC6">
      <w:numFmt w:val="bullet"/>
      <w:lvlText w:val="•"/>
      <w:lvlJc w:val="left"/>
      <w:pPr>
        <w:ind w:left="3169" w:hanging="360"/>
      </w:pPr>
      <w:rPr>
        <w:rFonts w:hint="default"/>
        <w:lang w:val="en-GB" w:eastAsia="en-GB" w:bidi="en-GB"/>
      </w:rPr>
    </w:lvl>
    <w:lvl w:ilvl="4" w:tplc="8B9C5974">
      <w:numFmt w:val="bullet"/>
      <w:lvlText w:val="•"/>
      <w:lvlJc w:val="left"/>
      <w:pPr>
        <w:ind w:left="3932" w:hanging="360"/>
      </w:pPr>
      <w:rPr>
        <w:rFonts w:hint="default"/>
        <w:lang w:val="en-GB" w:eastAsia="en-GB" w:bidi="en-GB"/>
      </w:rPr>
    </w:lvl>
    <w:lvl w:ilvl="5" w:tplc="4E22F1FE">
      <w:numFmt w:val="bullet"/>
      <w:lvlText w:val="•"/>
      <w:lvlJc w:val="left"/>
      <w:pPr>
        <w:ind w:left="4695" w:hanging="360"/>
      </w:pPr>
      <w:rPr>
        <w:rFonts w:hint="default"/>
        <w:lang w:val="en-GB" w:eastAsia="en-GB" w:bidi="en-GB"/>
      </w:rPr>
    </w:lvl>
    <w:lvl w:ilvl="6" w:tplc="25D0162A">
      <w:numFmt w:val="bullet"/>
      <w:lvlText w:val="•"/>
      <w:lvlJc w:val="left"/>
      <w:pPr>
        <w:ind w:left="5458" w:hanging="360"/>
      </w:pPr>
      <w:rPr>
        <w:rFonts w:hint="default"/>
        <w:lang w:val="en-GB" w:eastAsia="en-GB" w:bidi="en-GB"/>
      </w:rPr>
    </w:lvl>
    <w:lvl w:ilvl="7" w:tplc="8A428A2E">
      <w:numFmt w:val="bullet"/>
      <w:lvlText w:val="•"/>
      <w:lvlJc w:val="left"/>
      <w:pPr>
        <w:ind w:left="6221" w:hanging="360"/>
      </w:pPr>
      <w:rPr>
        <w:rFonts w:hint="default"/>
        <w:lang w:val="en-GB" w:eastAsia="en-GB" w:bidi="en-GB"/>
      </w:rPr>
    </w:lvl>
    <w:lvl w:ilvl="8" w:tplc="870680E6">
      <w:numFmt w:val="bullet"/>
      <w:lvlText w:val="•"/>
      <w:lvlJc w:val="left"/>
      <w:pPr>
        <w:ind w:left="6984" w:hanging="360"/>
      </w:pPr>
      <w:rPr>
        <w:rFonts w:hint="default"/>
        <w:lang w:val="en-GB" w:eastAsia="en-GB" w:bidi="en-GB"/>
      </w:rPr>
    </w:lvl>
  </w:abstractNum>
  <w:abstractNum w:abstractNumId="25" w15:restartNumberingAfterBreak="0">
    <w:nsid w:val="5C5F0522"/>
    <w:multiLevelType w:val="hybridMultilevel"/>
    <w:tmpl w:val="172E913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26" w15:restartNumberingAfterBreak="0">
    <w:nsid w:val="5F307C25"/>
    <w:multiLevelType w:val="hybridMultilevel"/>
    <w:tmpl w:val="E342053A"/>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7" w15:restartNumberingAfterBreak="0">
    <w:nsid w:val="66BB7175"/>
    <w:multiLevelType w:val="hybridMultilevel"/>
    <w:tmpl w:val="AA121580"/>
    <w:lvl w:ilvl="0" w:tplc="6C9035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D96ADD"/>
    <w:multiLevelType w:val="hybridMultilevel"/>
    <w:tmpl w:val="DFD2101A"/>
    <w:lvl w:ilvl="0" w:tplc="0D108452">
      <w:numFmt w:val="bullet"/>
      <w:lvlText w:val=""/>
      <w:lvlJc w:val="left"/>
      <w:pPr>
        <w:ind w:left="827" w:hanging="360"/>
      </w:pPr>
      <w:rPr>
        <w:rFonts w:ascii="Symbol" w:eastAsia="Symbol" w:hAnsi="Symbol" w:cs="Symbol" w:hint="default"/>
        <w:w w:val="100"/>
        <w:sz w:val="22"/>
        <w:szCs w:val="22"/>
        <w:lang w:val="en-GB" w:eastAsia="en-GB" w:bidi="en-GB"/>
      </w:rPr>
    </w:lvl>
    <w:lvl w:ilvl="1" w:tplc="9C46D1D0">
      <w:numFmt w:val="bullet"/>
      <w:lvlText w:val="•"/>
      <w:lvlJc w:val="left"/>
      <w:pPr>
        <w:ind w:left="1584" w:hanging="360"/>
      </w:pPr>
      <w:rPr>
        <w:rFonts w:hint="default"/>
        <w:lang w:val="en-GB" w:eastAsia="en-GB" w:bidi="en-GB"/>
      </w:rPr>
    </w:lvl>
    <w:lvl w:ilvl="2" w:tplc="CB1C66DC">
      <w:numFmt w:val="bullet"/>
      <w:lvlText w:val="•"/>
      <w:lvlJc w:val="left"/>
      <w:pPr>
        <w:ind w:left="2348" w:hanging="360"/>
      </w:pPr>
      <w:rPr>
        <w:rFonts w:hint="default"/>
        <w:lang w:val="en-GB" w:eastAsia="en-GB" w:bidi="en-GB"/>
      </w:rPr>
    </w:lvl>
    <w:lvl w:ilvl="3" w:tplc="79A0701C">
      <w:numFmt w:val="bullet"/>
      <w:lvlText w:val="•"/>
      <w:lvlJc w:val="left"/>
      <w:pPr>
        <w:ind w:left="3113" w:hanging="360"/>
      </w:pPr>
      <w:rPr>
        <w:rFonts w:hint="default"/>
        <w:lang w:val="en-GB" w:eastAsia="en-GB" w:bidi="en-GB"/>
      </w:rPr>
    </w:lvl>
    <w:lvl w:ilvl="4" w:tplc="74BA9904">
      <w:numFmt w:val="bullet"/>
      <w:lvlText w:val="•"/>
      <w:lvlJc w:val="left"/>
      <w:pPr>
        <w:ind w:left="3877" w:hanging="360"/>
      </w:pPr>
      <w:rPr>
        <w:rFonts w:hint="default"/>
        <w:lang w:val="en-GB" w:eastAsia="en-GB" w:bidi="en-GB"/>
      </w:rPr>
    </w:lvl>
    <w:lvl w:ilvl="5" w:tplc="DAA697C2">
      <w:numFmt w:val="bullet"/>
      <w:lvlText w:val="•"/>
      <w:lvlJc w:val="left"/>
      <w:pPr>
        <w:ind w:left="4642" w:hanging="360"/>
      </w:pPr>
      <w:rPr>
        <w:rFonts w:hint="default"/>
        <w:lang w:val="en-GB" w:eastAsia="en-GB" w:bidi="en-GB"/>
      </w:rPr>
    </w:lvl>
    <w:lvl w:ilvl="6" w:tplc="6B1EDC6C">
      <w:numFmt w:val="bullet"/>
      <w:lvlText w:val="•"/>
      <w:lvlJc w:val="left"/>
      <w:pPr>
        <w:ind w:left="5406" w:hanging="360"/>
      </w:pPr>
      <w:rPr>
        <w:rFonts w:hint="default"/>
        <w:lang w:val="en-GB" w:eastAsia="en-GB" w:bidi="en-GB"/>
      </w:rPr>
    </w:lvl>
    <w:lvl w:ilvl="7" w:tplc="A176D1E0">
      <w:numFmt w:val="bullet"/>
      <w:lvlText w:val="•"/>
      <w:lvlJc w:val="left"/>
      <w:pPr>
        <w:ind w:left="6170" w:hanging="360"/>
      </w:pPr>
      <w:rPr>
        <w:rFonts w:hint="default"/>
        <w:lang w:val="en-GB" w:eastAsia="en-GB" w:bidi="en-GB"/>
      </w:rPr>
    </w:lvl>
    <w:lvl w:ilvl="8" w:tplc="04163C4A">
      <w:numFmt w:val="bullet"/>
      <w:lvlText w:val="•"/>
      <w:lvlJc w:val="left"/>
      <w:pPr>
        <w:ind w:left="6935" w:hanging="360"/>
      </w:pPr>
      <w:rPr>
        <w:rFonts w:hint="default"/>
        <w:lang w:val="en-GB" w:eastAsia="en-GB" w:bidi="en-GB"/>
      </w:rPr>
    </w:lvl>
  </w:abstractNum>
  <w:abstractNum w:abstractNumId="29" w15:restartNumberingAfterBreak="0">
    <w:nsid w:val="6B851F0F"/>
    <w:multiLevelType w:val="hybridMultilevel"/>
    <w:tmpl w:val="7BB2DE46"/>
    <w:lvl w:ilvl="0" w:tplc="A07402AE">
      <w:start w:val="1"/>
      <w:numFmt w:val="lowerLetter"/>
      <w:lvlText w:val="%1)"/>
      <w:lvlJc w:val="left"/>
      <w:pPr>
        <w:ind w:left="169" w:hanging="259"/>
      </w:pPr>
      <w:rPr>
        <w:rFonts w:ascii="Arial" w:eastAsia="Arial" w:hAnsi="Arial" w:cs="Arial" w:hint="default"/>
        <w:w w:val="100"/>
        <w:sz w:val="22"/>
        <w:szCs w:val="22"/>
        <w:lang w:val="en-GB" w:eastAsia="en-GB" w:bidi="en-GB"/>
      </w:rPr>
    </w:lvl>
    <w:lvl w:ilvl="1" w:tplc="0B3A04F8">
      <w:numFmt w:val="bullet"/>
      <w:lvlText w:val="•"/>
      <w:lvlJc w:val="left"/>
      <w:pPr>
        <w:ind w:left="995" w:hanging="259"/>
      </w:pPr>
      <w:rPr>
        <w:rFonts w:hint="default"/>
        <w:lang w:val="en-GB" w:eastAsia="en-GB" w:bidi="en-GB"/>
      </w:rPr>
    </w:lvl>
    <w:lvl w:ilvl="2" w:tplc="EFF2A5FE">
      <w:numFmt w:val="bullet"/>
      <w:lvlText w:val="•"/>
      <w:lvlJc w:val="left"/>
      <w:pPr>
        <w:ind w:left="1830" w:hanging="259"/>
      </w:pPr>
      <w:rPr>
        <w:rFonts w:hint="default"/>
        <w:lang w:val="en-GB" w:eastAsia="en-GB" w:bidi="en-GB"/>
      </w:rPr>
    </w:lvl>
    <w:lvl w:ilvl="3" w:tplc="B4B2C368">
      <w:numFmt w:val="bullet"/>
      <w:lvlText w:val="•"/>
      <w:lvlJc w:val="left"/>
      <w:pPr>
        <w:ind w:left="2665" w:hanging="259"/>
      </w:pPr>
      <w:rPr>
        <w:rFonts w:hint="default"/>
        <w:lang w:val="en-GB" w:eastAsia="en-GB" w:bidi="en-GB"/>
      </w:rPr>
    </w:lvl>
    <w:lvl w:ilvl="4" w:tplc="E57AF91A">
      <w:numFmt w:val="bullet"/>
      <w:lvlText w:val="•"/>
      <w:lvlJc w:val="left"/>
      <w:pPr>
        <w:ind w:left="3500" w:hanging="259"/>
      </w:pPr>
      <w:rPr>
        <w:rFonts w:hint="default"/>
        <w:lang w:val="en-GB" w:eastAsia="en-GB" w:bidi="en-GB"/>
      </w:rPr>
    </w:lvl>
    <w:lvl w:ilvl="5" w:tplc="E2BA7E86">
      <w:numFmt w:val="bullet"/>
      <w:lvlText w:val="•"/>
      <w:lvlJc w:val="left"/>
      <w:pPr>
        <w:ind w:left="4335" w:hanging="259"/>
      </w:pPr>
      <w:rPr>
        <w:rFonts w:hint="default"/>
        <w:lang w:val="en-GB" w:eastAsia="en-GB" w:bidi="en-GB"/>
      </w:rPr>
    </w:lvl>
    <w:lvl w:ilvl="6" w:tplc="64C089A6">
      <w:numFmt w:val="bullet"/>
      <w:lvlText w:val="•"/>
      <w:lvlJc w:val="left"/>
      <w:pPr>
        <w:ind w:left="5170" w:hanging="259"/>
      </w:pPr>
      <w:rPr>
        <w:rFonts w:hint="default"/>
        <w:lang w:val="en-GB" w:eastAsia="en-GB" w:bidi="en-GB"/>
      </w:rPr>
    </w:lvl>
    <w:lvl w:ilvl="7" w:tplc="40489134">
      <w:numFmt w:val="bullet"/>
      <w:lvlText w:val="•"/>
      <w:lvlJc w:val="left"/>
      <w:pPr>
        <w:ind w:left="6005" w:hanging="259"/>
      </w:pPr>
      <w:rPr>
        <w:rFonts w:hint="default"/>
        <w:lang w:val="en-GB" w:eastAsia="en-GB" w:bidi="en-GB"/>
      </w:rPr>
    </w:lvl>
    <w:lvl w:ilvl="8" w:tplc="205489A2">
      <w:numFmt w:val="bullet"/>
      <w:lvlText w:val="•"/>
      <w:lvlJc w:val="left"/>
      <w:pPr>
        <w:ind w:left="6840" w:hanging="259"/>
      </w:pPr>
      <w:rPr>
        <w:rFonts w:hint="default"/>
        <w:lang w:val="en-GB" w:eastAsia="en-GB" w:bidi="en-GB"/>
      </w:rPr>
    </w:lvl>
  </w:abstractNum>
  <w:abstractNum w:abstractNumId="30" w15:restartNumberingAfterBreak="0">
    <w:nsid w:val="711D34D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42461CA"/>
    <w:multiLevelType w:val="multilevel"/>
    <w:tmpl w:val="C2966D2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4F4069C"/>
    <w:multiLevelType w:val="hybridMultilevel"/>
    <w:tmpl w:val="5BE4B55A"/>
    <w:lvl w:ilvl="0" w:tplc="C0865CAA">
      <w:numFmt w:val="bullet"/>
      <w:lvlText w:val=""/>
      <w:lvlJc w:val="left"/>
      <w:pPr>
        <w:ind w:left="918" w:hanging="360"/>
      </w:pPr>
      <w:rPr>
        <w:rFonts w:ascii="Symbol" w:eastAsia="Symbol" w:hAnsi="Symbol" w:cs="Symbol" w:hint="default"/>
        <w:w w:val="100"/>
        <w:sz w:val="22"/>
        <w:szCs w:val="22"/>
        <w:lang w:val="en-GB" w:eastAsia="en-GB" w:bidi="en-GB"/>
      </w:rPr>
    </w:lvl>
    <w:lvl w:ilvl="1" w:tplc="7D58398C">
      <w:numFmt w:val="bullet"/>
      <w:lvlText w:val="•"/>
      <w:lvlJc w:val="left"/>
      <w:pPr>
        <w:ind w:left="1667" w:hanging="360"/>
      </w:pPr>
      <w:rPr>
        <w:rFonts w:hint="default"/>
        <w:lang w:val="en-GB" w:eastAsia="en-GB" w:bidi="en-GB"/>
      </w:rPr>
    </w:lvl>
    <w:lvl w:ilvl="2" w:tplc="0C2A2D02">
      <w:numFmt w:val="bullet"/>
      <w:lvlText w:val="•"/>
      <w:lvlJc w:val="left"/>
      <w:pPr>
        <w:ind w:left="2415" w:hanging="360"/>
      </w:pPr>
      <w:rPr>
        <w:rFonts w:hint="default"/>
        <w:lang w:val="en-GB" w:eastAsia="en-GB" w:bidi="en-GB"/>
      </w:rPr>
    </w:lvl>
    <w:lvl w:ilvl="3" w:tplc="11D69B40">
      <w:numFmt w:val="bullet"/>
      <w:lvlText w:val="•"/>
      <w:lvlJc w:val="left"/>
      <w:pPr>
        <w:ind w:left="3163" w:hanging="360"/>
      </w:pPr>
      <w:rPr>
        <w:rFonts w:hint="default"/>
        <w:lang w:val="en-GB" w:eastAsia="en-GB" w:bidi="en-GB"/>
      </w:rPr>
    </w:lvl>
    <w:lvl w:ilvl="4" w:tplc="518841C4">
      <w:numFmt w:val="bullet"/>
      <w:lvlText w:val="•"/>
      <w:lvlJc w:val="left"/>
      <w:pPr>
        <w:ind w:left="3911" w:hanging="360"/>
      </w:pPr>
      <w:rPr>
        <w:rFonts w:hint="default"/>
        <w:lang w:val="en-GB" w:eastAsia="en-GB" w:bidi="en-GB"/>
      </w:rPr>
    </w:lvl>
    <w:lvl w:ilvl="5" w:tplc="762CE064">
      <w:numFmt w:val="bullet"/>
      <w:lvlText w:val="•"/>
      <w:lvlJc w:val="left"/>
      <w:pPr>
        <w:ind w:left="4659" w:hanging="360"/>
      </w:pPr>
      <w:rPr>
        <w:rFonts w:hint="default"/>
        <w:lang w:val="en-GB" w:eastAsia="en-GB" w:bidi="en-GB"/>
      </w:rPr>
    </w:lvl>
    <w:lvl w:ilvl="6" w:tplc="DC729A06">
      <w:numFmt w:val="bullet"/>
      <w:lvlText w:val="•"/>
      <w:lvlJc w:val="left"/>
      <w:pPr>
        <w:ind w:left="5406" w:hanging="360"/>
      </w:pPr>
      <w:rPr>
        <w:rFonts w:hint="default"/>
        <w:lang w:val="en-GB" w:eastAsia="en-GB" w:bidi="en-GB"/>
      </w:rPr>
    </w:lvl>
    <w:lvl w:ilvl="7" w:tplc="735AB472">
      <w:numFmt w:val="bullet"/>
      <w:lvlText w:val="•"/>
      <w:lvlJc w:val="left"/>
      <w:pPr>
        <w:ind w:left="6154" w:hanging="360"/>
      </w:pPr>
      <w:rPr>
        <w:rFonts w:hint="default"/>
        <w:lang w:val="en-GB" w:eastAsia="en-GB" w:bidi="en-GB"/>
      </w:rPr>
    </w:lvl>
    <w:lvl w:ilvl="8" w:tplc="034CC834">
      <w:numFmt w:val="bullet"/>
      <w:lvlText w:val="•"/>
      <w:lvlJc w:val="left"/>
      <w:pPr>
        <w:ind w:left="6902" w:hanging="360"/>
      </w:pPr>
      <w:rPr>
        <w:rFonts w:hint="default"/>
        <w:lang w:val="en-GB" w:eastAsia="en-GB" w:bidi="en-GB"/>
      </w:rPr>
    </w:lvl>
  </w:abstractNum>
  <w:abstractNum w:abstractNumId="33" w15:restartNumberingAfterBreak="0">
    <w:nsid w:val="78CE4769"/>
    <w:multiLevelType w:val="hybridMultilevel"/>
    <w:tmpl w:val="79F63DC8"/>
    <w:lvl w:ilvl="0" w:tplc="6BFC05F8">
      <w:numFmt w:val="bullet"/>
      <w:lvlText w:val=""/>
      <w:lvlJc w:val="left"/>
      <w:pPr>
        <w:ind w:left="103" w:hanging="360"/>
      </w:pPr>
      <w:rPr>
        <w:rFonts w:ascii="Symbol" w:eastAsia="Symbol" w:hAnsi="Symbol" w:cs="Symbol" w:hint="default"/>
        <w:w w:val="99"/>
        <w:sz w:val="20"/>
        <w:szCs w:val="20"/>
        <w:lang w:val="en-GB" w:eastAsia="en-GB" w:bidi="en-GB"/>
      </w:rPr>
    </w:lvl>
    <w:lvl w:ilvl="1" w:tplc="6A12C76E">
      <w:numFmt w:val="bullet"/>
      <w:lvlText w:val="•"/>
      <w:lvlJc w:val="left"/>
      <w:pPr>
        <w:ind w:left="990" w:hanging="360"/>
      </w:pPr>
      <w:rPr>
        <w:rFonts w:hint="default"/>
        <w:lang w:val="en-GB" w:eastAsia="en-GB" w:bidi="en-GB"/>
      </w:rPr>
    </w:lvl>
    <w:lvl w:ilvl="2" w:tplc="38DE12E2">
      <w:numFmt w:val="bullet"/>
      <w:lvlText w:val="•"/>
      <w:lvlJc w:val="left"/>
      <w:pPr>
        <w:ind w:left="1881" w:hanging="360"/>
      </w:pPr>
      <w:rPr>
        <w:rFonts w:hint="default"/>
        <w:lang w:val="en-GB" w:eastAsia="en-GB" w:bidi="en-GB"/>
      </w:rPr>
    </w:lvl>
    <w:lvl w:ilvl="3" w:tplc="C87823D6">
      <w:numFmt w:val="bullet"/>
      <w:lvlText w:val="•"/>
      <w:lvlJc w:val="left"/>
      <w:pPr>
        <w:ind w:left="2772" w:hanging="360"/>
      </w:pPr>
      <w:rPr>
        <w:rFonts w:hint="default"/>
        <w:lang w:val="en-GB" w:eastAsia="en-GB" w:bidi="en-GB"/>
      </w:rPr>
    </w:lvl>
    <w:lvl w:ilvl="4" w:tplc="4698BC1C">
      <w:numFmt w:val="bullet"/>
      <w:lvlText w:val="•"/>
      <w:lvlJc w:val="left"/>
      <w:pPr>
        <w:ind w:left="3663" w:hanging="360"/>
      </w:pPr>
      <w:rPr>
        <w:rFonts w:hint="default"/>
        <w:lang w:val="en-GB" w:eastAsia="en-GB" w:bidi="en-GB"/>
      </w:rPr>
    </w:lvl>
    <w:lvl w:ilvl="5" w:tplc="3146BC9E">
      <w:numFmt w:val="bullet"/>
      <w:lvlText w:val="•"/>
      <w:lvlJc w:val="left"/>
      <w:pPr>
        <w:ind w:left="4554" w:hanging="360"/>
      </w:pPr>
      <w:rPr>
        <w:rFonts w:hint="default"/>
        <w:lang w:val="en-GB" w:eastAsia="en-GB" w:bidi="en-GB"/>
      </w:rPr>
    </w:lvl>
    <w:lvl w:ilvl="6" w:tplc="9F96AA2A">
      <w:numFmt w:val="bullet"/>
      <w:lvlText w:val="•"/>
      <w:lvlJc w:val="left"/>
      <w:pPr>
        <w:ind w:left="5445" w:hanging="360"/>
      </w:pPr>
      <w:rPr>
        <w:rFonts w:hint="default"/>
        <w:lang w:val="en-GB" w:eastAsia="en-GB" w:bidi="en-GB"/>
      </w:rPr>
    </w:lvl>
    <w:lvl w:ilvl="7" w:tplc="AF2CB640">
      <w:numFmt w:val="bullet"/>
      <w:lvlText w:val="•"/>
      <w:lvlJc w:val="left"/>
      <w:pPr>
        <w:ind w:left="6336" w:hanging="360"/>
      </w:pPr>
      <w:rPr>
        <w:rFonts w:hint="default"/>
        <w:lang w:val="en-GB" w:eastAsia="en-GB" w:bidi="en-GB"/>
      </w:rPr>
    </w:lvl>
    <w:lvl w:ilvl="8" w:tplc="6512C3D0">
      <w:numFmt w:val="bullet"/>
      <w:lvlText w:val="•"/>
      <w:lvlJc w:val="left"/>
      <w:pPr>
        <w:ind w:left="7226" w:hanging="360"/>
      </w:pPr>
      <w:rPr>
        <w:rFonts w:hint="default"/>
        <w:lang w:val="en-GB" w:eastAsia="en-GB" w:bidi="en-GB"/>
      </w:rPr>
    </w:lvl>
  </w:abstractNum>
  <w:abstractNum w:abstractNumId="34" w15:restartNumberingAfterBreak="0">
    <w:nsid w:val="78EE0B2E"/>
    <w:multiLevelType w:val="hybridMultilevel"/>
    <w:tmpl w:val="19A8B12E"/>
    <w:lvl w:ilvl="0" w:tplc="DC727C46">
      <w:numFmt w:val="bullet"/>
      <w:lvlText w:val=""/>
      <w:lvlJc w:val="left"/>
      <w:pPr>
        <w:ind w:left="888" w:hanging="360"/>
      </w:pPr>
      <w:rPr>
        <w:rFonts w:ascii="Symbol" w:eastAsia="Symbol" w:hAnsi="Symbol" w:cs="Symbol" w:hint="default"/>
        <w:w w:val="100"/>
        <w:sz w:val="22"/>
        <w:szCs w:val="22"/>
        <w:lang w:val="en-GB" w:eastAsia="en-GB" w:bidi="en-GB"/>
      </w:rPr>
    </w:lvl>
    <w:lvl w:ilvl="1" w:tplc="07081248">
      <w:numFmt w:val="bullet"/>
      <w:lvlText w:val="•"/>
      <w:lvlJc w:val="left"/>
      <w:pPr>
        <w:ind w:left="1643" w:hanging="360"/>
      </w:pPr>
      <w:rPr>
        <w:rFonts w:hint="default"/>
        <w:lang w:val="en-GB" w:eastAsia="en-GB" w:bidi="en-GB"/>
      </w:rPr>
    </w:lvl>
    <w:lvl w:ilvl="2" w:tplc="BA06F5BC">
      <w:numFmt w:val="bullet"/>
      <w:lvlText w:val="•"/>
      <w:lvlJc w:val="left"/>
      <w:pPr>
        <w:ind w:left="2407" w:hanging="360"/>
      </w:pPr>
      <w:rPr>
        <w:rFonts w:hint="default"/>
        <w:lang w:val="en-GB" w:eastAsia="en-GB" w:bidi="en-GB"/>
      </w:rPr>
    </w:lvl>
    <w:lvl w:ilvl="3" w:tplc="B1A6C52A">
      <w:numFmt w:val="bullet"/>
      <w:lvlText w:val="•"/>
      <w:lvlJc w:val="left"/>
      <w:pPr>
        <w:ind w:left="3170" w:hanging="360"/>
      </w:pPr>
      <w:rPr>
        <w:rFonts w:hint="default"/>
        <w:lang w:val="en-GB" w:eastAsia="en-GB" w:bidi="en-GB"/>
      </w:rPr>
    </w:lvl>
    <w:lvl w:ilvl="4" w:tplc="7988D282">
      <w:numFmt w:val="bullet"/>
      <w:lvlText w:val="•"/>
      <w:lvlJc w:val="left"/>
      <w:pPr>
        <w:ind w:left="3934" w:hanging="360"/>
      </w:pPr>
      <w:rPr>
        <w:rFonts w:hint="default"/>
        <w:lang w:val="en-GB" w:eastAsia="en-GB" w:bidi="en-GB"/>
      </w:rPr>
    </w:lvl>
    <w:lvl w:ilvl="5" w:tplc="5502849E">
      <w:numFmt w:val="bullet"/>
      <w:lvlText w:val="•"/>
      <w:lvlJc w:val="left"/>
      <w:pPr>
        <w:ind w:left="4697" w:hanging="360"/>
      </w:pPr>
      <w:rPr>
        <w:rFonts w:hint="default"/>
        <w:lang w:val="en-GB" w:eastAsia="en-GB" w:bidi="en-GB"/>
      </w:rPr>
    </w:lvl>
    <w:lvl w:ilvl="6" w:tplc="01B24C24">
      <w:numFmt w:val="bullet"/>
      <w:lvlText w:val="•"/>
      <w:lvlJc w:val="left"/>
      <w:pPr>
        <w:ind w:left="5461" w:hanging="360"/>
      </w:pPr>
      <w:rPr>
        <w:rFonts w:hint="default"/>
        <w:lang w:val="en-GB" w:eastAsia="en-GB" w:bidi="en-GB"/>
      </w:rPr>
    </w:lvl>
    <w:lvl w:ilvl="7" w:tplc="52B20DFC">
      <w:numFmt w:val="bullet"/>
      <w:lvlText w:val="•"/>
      <w:lvlJc w:val="left"/>
      <w:pPr>
        <w:ind w:left="6224" w:hanging="360"/>
      </w:pPr>
      <w:rPr>
        <w:rFonts w:hint="default"/>
        <w:lang w:val="en-GB" w:eastAsia="en-GB" w:bidi="en-GB"/>
      </w:rPr>
    </w:lvl>
    <w:lvl w:ilvl="8" w:tplc="D0968AB6">
      <w:numFmt w:val="bullet"/>
      <w:lvlText w:val="•"/>
      <w:lvlJc w:val="left"/>
      <w:pPr>
        <w:ind w:left="6988" w:hanging="360"/>
      </w:pPr>
      <w:rPr>
        <w:rFonts w:hint="default"/>
        <w:lang w:val="en-GB" w:eastAsia="en-GB" w:bidi="en-GB"/>
      </w:rPr>
    </w:lvl>
  </w:abstractNum>
  <w:abstractNum w:abstractNumId="35" w15:restartNumberingAfterBreak="0">
    <w:nsid w:val="7C5D4033"/>
    <w:multiLevelType w:val="hybridMultilevel"/>
    <w:tmpl w:val="590E061C"/>
    <w:lvl w:ilvl="0" w:tplc="A064A97E">
      <w:start w:val="3"/>
      <w:numFmt w:val="lowerRoman"/>
      <w:lvlText w:val="%1"/>
      <w:lvlJc w:val="left"/>
      <w:pPr>
        <w:ind w:left="1101" w:hanging="327"/>
      </w:pPr>
      <w:rPr>
        <w:rFonts w:ascii="Arial" w:eastAsia="Arial" w:hAnsi="Arial" w:cs="Arial" w:hint="default"/>
        <w:spacing w:val="-2"/>
        <w:w w:val="100"/>
        <w:sz w:val="22"/>
        <w:szCs w:val="22"/>
        <w:lang w:val="en-GB" w:eastAsia="en-GB" w:bidi="en-GB"/>
      </w:rPr>
    </w:lvl>
    <w:lvl w:ilvl="1" w:tplc="C8D8B960">
      <w:numFmt w:val="bullet"/>
      <w:lvlText w:val="•"/>
      <w:lvlJc w:val="left"/>
      <w:pPr>
        <w:ind w:left="1749" w:hanging="327"/>
      </w:pPr>
      <w:rPr>
        <w:rFonts w:hint="default"/>
        <w:lang w:val="en-GB" w:eastAsia="en-GB" w:bidi="en-GB"/>
      </w:rPr>
    </w:lvl>
    <w:lvl w:ilvl="2" w:tplc="2280066E">
      <w:numFmt w:val="bullet"/>
      <w:lvlText w:val="•"/>
      <w:lvlJc w:val="left"/>
      <w:pPr>
        <w:ind w:left="2399" w:hanging="327"/>
      </w:pPr>
      <w:rPr>
        <w:rFonts w:hint="default"/>
        <w:lang w:val="en-GB" w:eastAsia="en-GB" w:bidi="en-GB"/>
      </w:rPr>
    </w:lvl>
    <w:lvl w:ilvl="3" w:tplc="E618CA3A">
      <w:numFmt w:val="bullet"/>
      <w:lvlText w:val="•"/>
      <w:lvlJc w:val="left"/>
      <w:pPr>
        <w:ind w:left="3049" w:hanging="327"/>
      </w:pPr>
      <w:rPr>
        <w:rFonts w:hint="default"/>
        <w:lang w:val="en-GB" w:eastAsia="en-GB" w:bidi="en-GB"/>
      </w:rPr>
    </w:lvl>
    <w:lvl w:ilvl="4" w:tplc="9A5A1ACA">
      <w:numFmt w:val="bullet"/>
      <w:lvlText w:val="•"/>
      <w:lvlJc w:val="left"/>
      <w:pPr>
        <w:ind w:left="3699" w:hanging="327"/>
      </w:pPr>
      <w:rPr>
        <w:rFonts w:hint="default"/>
        <w:lang w:val="en-GB" w:eastAsia="en-GB" w:bidi="en-GB"/>
      </w:rPr>
    </w:lvl>
    <w:lvl w:ilvl="5" w:tplc="31DAE742">
      <w:numFmt w:val="bullet"/>
      <w:lvlText w:val="•"/>
      <w:lvlJc w:val="left"/>
      <w:pPr>
        <w:ind w:left="4349" w:hanging="327"/>
      </w:pPr>
      <w:rPr>
        <w:rFonts w:hint="default"/>
        <w:lang w:val="en-GB" w:eastAsia="en-GB" w:bidi="en-GB"/>
      </w:rPr>
    </w:lvl>
    <w:lvl w:ilvl="6" w:tplc="8362AFB0">
      <w:numFmt w:val="bullet"/>
      <w:lvlText w:val="•"/>
      <w:lvlJc w:val="left"/>
      <w:pPr>
        <w:ind w:left="4999" w:hanging="327"/>
      </w:pPr>
      <w:rPr>
        <w:rFonts w:hint="default"/>
        <w:lang w:val="en-GB" w:eastAsia="en-GB" w:bidi="en-GB"/>
      </w:rPr>
    </w:lvl>
    <w:lvl w:ilvl="7" w:tplc="9FF030F0">
      <w:numFmt w:val="bullet"/>
      <w:lvlText w:val="•"/>
      <w:lvlJc w:val="left"/>
      <w:pPr>
        <w:ind w:left="5649" w:hanging="327"/>
      </w:pPr>
      <w:rPr>
        <w:rFonts w:hint="default"/>
        <w:lang w:val="en-GB" w:eastAsia="en-GB" w:bidi="en-GB"/>
      </w:rPr>
    </w:lvl>
    <w:lvl w:ilvl="8" w:tplc="CC24263C">
      <w:numFmt w:val="bullet"/>
      <w:lvlText w:val="•"/>
      <w:lvlJc w:val="left"/>
      <w:pPr>
        <w:ind w:left="6299" w:hanging="327"/>
      </w:pPr>
      <w:rPr>
        <w:rFonts w:hint="default"/>
        <w:lang w:val="en-GB" w:eastAsia="en-GB" w:bidi="en-GB"/>
      </w:rPr>
    </w:lvl>
  </w:abstractNum>
  <w:num w:numId="1" w16cid:durableId="1219391117">
    <w:abstractNumId w:val="35"/>
  </w:num>
  <w:num w:numId="2" w16cid:durableId="1657032677">
    <w:abstractNumId w:val="6"/>
  </w:num>
  <w:num w:numId="3" w16cid:durableId="710571696">
    <w:abstractNumId w:val="20"/>
  </w:num>
  <w:num w:numId="4" w16cid:durableId="966426125">
    <w:abstractNumId w:val="33"/>
  </w:num>
  <w:num w:numId="5" w16cid:durableId="299000774">
    <w:abstractNumId w:val="19"/>
  </w:num>
  <w:num w:numId="6" w16cid:durableId="1308167644">
    <w:abstractNumId w:val="13"/>
  </w:num>
  <w:num w:numId="7" w16cid:durableId="2131045000">
    <w:abstractNumId w:val="0"/>
  </w:num>
  <w:num w:numId="8" w16cid:durableId="833112307">
    <w:abstractNumId w:val="5"/>
  </w:num>
  <w:num w:numId="9" w16cid:durableId="1412122792">
    <w:abstractNumId w:val="4"/>
  </w:num>
  <w:num w:numId="10" w16cid:durableId="223948642">
    <w:abstractNumId w:val="12"/>
  </w:num>
  <w:num w:numId="11" w16cid:durableId="1983075108">
    <w:abstractNumId w:val="21"/>
  </w:num>
  <w:num w:numId="12" w16cid:durableId="1424103140">
    <w:abstractNumId w:val="34"/>
  </w:num>
  <w:num w:numId="13" w16cid:durableId="106122015">
    <w:abstractNumId w:val="28"/>
  </w:num>
  <w:num w:numId="14" w16cid:durableId="632977528">
    <w:abstractNumId w:val="10"/>
  </w:num>
  <w:num w:numId="15" w16cid:durableId="1203638724">
    <w:abstractNumId w:val="29"/>
  </w:num>
  <w:num w:numId="16" w16cid:durableId="77022266">
    <w:abstractNumId w:val="24"/>
  </w:num>
  <w:num w:numId="17" w16cid:durableId="2064939544">
    <w:abstractNumId w:val="15"/>
  </w:num>
  <w:num w:numId="18" w16cid:durableId="55982848">
    <w:abstractNumId w:val="11"/>
  </w:num>
  <w:num w:numId="19" w16cid:durableId="477961248">
    <w:abstractNumId w:val="2"/>
  </w:num>
  <w:num w:numId="20" w16cid:durableId="43531162">
    <w:abstractNumId w:val="22"/>
  </w:num>
  <w:num w:numId="21" w16cid:durableId="332297400">
    <w:abstractNumId w:val="32"/>
  </w:num>
  <w:num w:numId="22" w16cid:durableId="1900244945">
    <w:abstractNumId w:val="1"/>
  </w:num>
  <w:num w:numId="23" w16cid:durableId="1538810931">
    <w:abstractNumId w:val="17"/>
  </w:num>
  <w:num w:numId="24" w16cid:durableId="1386027428">
    <w:abstractNumId w:val="14"/>
  </w:num>
  <w:num w:numId="25" w16cid:durableId="2140032979">
    <w:abstractNumId w:val="9"/>
  </w:num>
  <w:num w:numId="26" w16cid:durableId="54747708">
    <w:abstractNumId w:val="31"/>
  </w:num>
  <w:num w:numId="27" w16cid:durableId="1673684991">
    <w:abstractNumId w:val="30"/>
  </w:num>
  <w:num w:numId="28" w16cid:durableId="1830554221">
    <w:abstractNumId w:val="27"/>
  </w:num>
  <w:num w:numId="29" w16cid:durableId="2086298154">
    <w:abstractNumId w:val="18"/>
  </w:num>
  <w:num w:numId="30" w16cid:durableId="1332760928">
    <w:abstractNumId w:val="3"/>
  </w:num>
  <w:num w:numId="31" w16cid:durableId="1923369052">
    <w:abstractNumId w:val="16"/>
  </w:num>
  <w:num w:numId="32" w16cid:durableId="646403331">
    <w:abstractNumId w:val="25"/>
  </w:num>
  <w:num w:numId="33" w16cid:durableId="1108240159">
    <w:abstractNumId w:val="26"/>
  </w:num>
  <w:num w:numId="34" w16cid:durableId="1295792642">
    <w:abstractNumId w:val="7"/>
  </w:num>
  <w:num w:numId="35" w16cid:durableId="1901357553">
    <w:abstractNumId w:val="8"/>
  </w:num>
  <w:num w:numId="36" w16cid:durableId="1923494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2"/>
    <w:rsid w:val="000025B3"/>
    <w:rsid w:val="00005FDA"/>
    <w:rsid w:val="000212BE"/>
    <w:rsid w:val="00042CEF"/>
    <w:rsid w:val="0006355D"/>
    <w:rsid w:val="000712BC"/>
    <w:rsid w:val="00072944"/>
    <w:rsid w:val="00087A3D"/>
    <w:rsid w:val="000927EB"/>
    <w:rsid w:val="000958DD"/>
    <w:rsid w:val="000C0868"/>
    <w:rsid w:val="00103247"/>
    <w:rsid w:val="00111193"/>
    <w:rsid w:val="00123E4E"/>
    <w:rsid w:val="001246E2"/>
    <w:rsid w:val="00125135"/>
    <w:rsid w:val="0014677F"/>
    <w:rsid w:val="00153619"/>
    <w:rsid w:val="00153BF4"/>
    <w:rsid w:val="0017761B"/>
    <w:rsid w:val="001859B4"/>
    <w:rsid w:val="0019566E"/>
    <w:rsid w:val="00195884"/>
    <w:rsid w:val="001A3C4F"/>
    <w:rsid w:val="001A636F"/>
    <w:rsid w:val="001B46DD"/>
    <w:rsid w:val="001D0E07"/>
    <w:rsid w:val="001D6386"/>
    <w:rsid w:val="001E3E4C"/>
    <w:rsid w:val="00204D63"/>
    <w:rsid w:val="0020721B"/>
    <w:rsid w:val="002153D2"/>
    <w:rsid w:val="0021664A"/>
    <w:rsid w:val="00220F62"/>
    <w:rsid w:val="002240C5"/>
    <w:rsid w:val="002329DD"/>
    <w:rsid w:val="00263529"/>
    <w:rsid w:val="0026571B"/>
    <w:rsid w:val="0027402C"/>
    <w:rsid w:val="00274F95"/>
    <w:rsid w:val="00275FF4"/>
    <w:rsid w:val="002D4A59"/>
    <w:rsid w:val="002E25F5"/>
    <w:rsid w:val="0030035F"/>
    <w:rsid w:val="00311A28"/>
    <w:rsid w:val="003224B4"/>
    <w:rsid w:val="00322F41"/>
    <w:rsid w:val="00337754"/>
    <w:rsid w:val="00341076"/>
    <w:rsid w:val="00355E23"/>
    <w:rsid w:val="00364EAF"/>
    <w:rsid w:val="003971EA"/>
    <w:rsid w:val="003C1755"/>
    <w:rsid w:val="003C6DA9"/>
    <w:rsid w:val="003D0ACA"/>
    <w:rsid w:val="003D5BB3"/>
    <w:rsid w:val="003D7358"/>
    <w:rsid w:val="003E1FD8"/>
    <w:rsid w:val="003E5C0C"/>
    <w:rsid w:val="003E6C0B"/>
    <w:rsid w:val="003F087F"/>
    <w:rsid w:val="003F4A70"/>
    <w:rsid w:val="00421D32"/>
    <w:rsid w:val="004450A2"/>
    <w:rsid w:val="00476E35"/>
    <w:rsid w:val="004852F9"/>
    <w:rsid w:val="004A40CA"/>
    <w:rsid w:val="004B36D0"/>
    <w:rsid w:val="004E4C58"/>
    <w:rsid w:val="005101FA"/>
    <w:rsid w:val="00524373"/>
    <w:rsid w:val="00532BE0"/>
    <w:rsid w:val="005407F5"/>
    <w:rsid w:val="00543C00"/>
    <w:rsid w:val="00554438"/>
    <w:rsid w:val="0057606C"/>
    <w:rsid w:val="005804FA"/>
    <w:rsid w:val="00592187"/>
    <w:rsid w:val="005A2936"/>
    <w:rsid w:val="005A50B5"/>
    <w:rsid w:val="005A7274"/>
    <w:rsid w:val="006157EC"/>
    <w:rsid w:val="00637782"/>
    <w:rsid w:val="00650DB4"/>
    <w:rsid w:val="0066290C"/>
    <w:rsid w:val="00664E80"/>
    <w:rsid w:val="006B2E5E"/>
    <w:rsid w:val="006D128C"/>
    <w:rsid w:val="00705B72"/>
    <w:rsid w:val="0070608B"/>
    <w:rsid w:val="00727073"/>
    <w:rsid w:val="0073382F"/>
    <w:rsid w:val="007445DA"/>
    <w:rsid w:val="00756941"/>
    <w:rsid w:val="0078277A"/>
    <w:rsid w:val="00785934"/>
    <w:rsid w:val="007C06A6"/>
    <w:rsid w:val="007F4FA0"/>
    <w:rsid w:val="00801752"/>
    <w:rsid w:val="008069AD"/>
    <w:rsid w:val="00856EA9"/>
    <w:rsid w:val="00880523"/>
    <w:rsid w:val="0088429A"/>
    <w:rsid w:val="00887CDE"/>
    <w:rsid w:val="008C4D9C"/>
    <w:rsid w:val="008D5FB9"/>
    <w:rsid w:val="008F2CBF"/>
    <w:rsid w:val="00911320"/>
    <w:rsid w:val="00911B9C"/>
    <w:rsid w:val="00930961"/>
    <w:rsid w:val="00940669"/>
    <w:rsid w:val="00951730"/>
    <w:rsid w:val="00976062"/>
    <w:rsid w:val="009A65F9"/>
    <w:rsid w:val="009C0B9D"/>
    <w:rsid w:val="009C0BBE"/>
    <w:rsid w:val="009E1AFB"/>
    <w:rsid w:val="009E5713"/>
    <w:rsid w:val="009F253A"/>
    <w:rsid w:val="009F5D72"/>
    <w:rsid w:val="00A36FB0"/>
    <w:rsid w:val="00A402DA"/>
    <w:rsid w:val="00A83535"/>
    <w:rsid w:val="00A97264"/>
    <w:rsid w:val="00AA420C"/>
    <w:rsid w:val="00AC761A"/>
    <w:rsid w:val="00B05F1E"/>
    <w:rsid w:val="00B13124"/>
    <w:rsid w:val="00B2046C"/>
    <w:rsid w:val="00B303F5"/>
    <w:rsid w:val="00B3280A"/>
    <w:rsid w:val="00B9135F"/>
    <w:rsid w:val="00B97F0E"/>
    <w:rsid w:val="00BA11DA"/>
    <w:rsid w:val="00BD4EA5"/>
    <w:rsid w:val="00BE146E"/>
    <w:rsid w:val="00C301CF"/>
    <w:rsid w:val="00C43945"/>
    <w:rsid w:val="00C47620"/>
    <w:rsid w:val="00C51E24"/>
    <w:rsid w:val="00C705AB"/>
    <w:rsid w:val="00C879B2"/>
    <w:rsid w:val="00CC5C43"/>
    <w:rsid w:val="00CE2885"/>
    <w:rsid w:val="00D126D9"/>
    <w:rsid w:val="00D137CA"/>
    <w:rsid w:val="00D27CC0"/>
    <w:rsid w:val="00D33217"/>
    <w:rsid w:val="00D42674"/>
    <w:rsid w:val="00D467CD"/>
    <w:rsid w:val="00D77039"/>
    <w:rsid w:val="00D94957"/>
    <w:rsid w:val="00DA05E0"/>
    <w:rsid w:val="00DA42BF"/>
    <w:rsid w:val="00DB287D"/>
    <w:rsid w:val="00DB2F8F"/>
    <w:rsid w:val="00DE1A7E"/>
    <w:rsid w:val="00E04FC1"/>
    <w:rsid w:val="00E558FB"/>
    <w:rsid w:val="00E75E46"/>
    <w:rsid w:val="00EA2DF4"/>
    <w:rsid w:val="00EC79A9"/>
    <w:rsid w:val="00F016D8"/>
    <w:rsid w:val="00F12A0C"/>
    <w:rsid w:val="00F24F08"/>
    <w:rsid w:val="00F453D7"/>
    <w:rsid w:val="00F63EEA"/>
    <w:rsid w:val="00F64289"/>
    <w:rsid w:val="00F71BDF"/>
    <w:rsid w:val="00F878BA"/>
    <w:rsid w:val="00FA6D5E"/>
    <w:rsid w:val="00FA7B2A"/>
    <w:rsid w:val="00FD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F89C9"/>
  <w15:docId w15:val="{3A05F1F5-59EC-4171-A55E-9D2CFE52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numPr>
        <w:numId w:val="26"/>
      </w:numPr>
      <w:outlineLvl w:val="0"/>
    </w:pPr>
    <w:rPr>
      <w:b/>
      <w:bCs/>
      <w:sz w:val="24"/>
      <w:szCs w:val="24"/>
    </w:rPr>
  </w:style>
  <w:style w:type="paragraph" w:styleId="Heading2">
    <w:name w:val="heading 2"/>
    <w:basedOn w:val="Normal"/>
    <w:uiPriority w:val="1"/>
    <w:qFormat/>
    <w:pPr>
      <w:numPr>
        <w:ilvl w:val="1"/>
        <w:numId w:val="26"/>
      </w:numPr>
      <w:outlineLvl w:val="1"/>
    </w:pPr>
    <w:rPr>
      <w:b/>
      <w:bCs/>
    </w:rPr>
  </w:style>
  <w:style w:type="paragraph" w:styleId="Heading3">
    <w:name w:val="heading 3"/>
    <w:basedOn w:val="Normal"/>
    <w:next w:val="Normal"/>
    <w:link w:val="Heading3Char"/>
    <w:uiPriority w:val="9"/>
    <w:unhideWhenUsed/>
    <w:qFormat/>
    <w:rsid w:val="00880523"/>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80523"/>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80523"/>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80523"/>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80523"/>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80523"/>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0523"/>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11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1AFB"/>
    <w:rPr>
      <w:color w:val="0563C1"/>
      <w:u w:val="single"/>
    </w:rPr>
  </w:style>
  <w:style w:type="paragraph" w:styleId="Revision">
    <w:name w:val="Revision"/>
    <w:hidden/>
    <w:uiPriority w:val="99"/>
    <w:semiHidden/>
    <w:rsid w:val="00103247"/>
    <w:pPr>
      <w:widowControl/>
      <w:autoSpaceDE/>
      <w:autoSpaceDN/>
    </w:pPr>
    <w:rPr>
      <w:rFonts w:ascii="Arial" w:eastAsia="Arial" w:hAnsi="Arial" w:cs="Arial"/>
      <w:lang w:val="en-GB" w:eastAsia="en-GB" w:bidi="en-GB"/>
    </w:rPr>
  </w:style>
  <w:style w:type="character" w:styleId="UnresolvedMention">
    <w:name w:val="Unresolved Mention"/>
    <w:basedOn w:val="DefaultParagraphFont"/>
    <w:uiPriority w:val="99"/>
    <w:semiHidden/>
    <w:unhideWhenUsed/>
    <w:rsid w:val="00F453D7"/>
    <w:rPr>
      <w:color w:val="605E5C"/>
      <w:shd w:val="clear" w:color="auto" w:fill="E1DFDD"/>
    </w:rPr>
  </w:style>
  <w:style w:type="character" w:styleId="FollowedHyperlink">
    <w:name w:val="FollowedHyperlink"/>
    <w:basedOn w:val="DefaultParagraphFont"/>
    <w:uiPriority w:val="99"/>
    <w:semiHidden/>
    <w:unhideWhenUsed/>
    <w:rsid w:val="00E558FB"/>
    <w:rPr>
      <w:color w:val="800080" w:themeColor="followedHyperlink"/>
      <w:u w:val="single"/>
    </w:rPr>
  </w:style>
  <w:style w:type="paragraph" w:styleId="Header">
    <w:name w:val="header"/>
    <w:basedOn w:val="Normal"/>
    <w:link w:val="HeaderChar"/>
    <w:uiPriority w:val="99"/>
    <w:unhideWhenUsed/>
    <w:rsid w:val="00664E80"/>
    <w:pPr>
      <w:tabs>
        <w:tab w:val="center" w:pos="4513"/>
        <w:tab w:val="right" w:pos="9026"/>
      </w:tabs>
    </w:pPr>
  </w:style>
  <w:style w:type="character" w:customStyle="1" w:styleId="HeaderChar">
    <w:name w:val="Header Char"/>
    <w:basedOn w:val="DefaultParagraphFont"/>
    <w:link w:val="Header"/>
    <w:uiPriority w:val="99"/>
    <w:rsid w:val="00664E80"/>
    <w:rPr>
      <w:rFonts w:ascii="Arial" w:eastAsia="Arial" w:hAnsi="Arial" w:cs="Arial"/>
      <w:lang w:val="en-GB" w:eastAsia="en-GB" w:bidi="en-GB"/>
    </w:rPr>
  </w:style>
  <w:style w:type="paragraph" w:styleId="Footer">
    <w:name w:val="footer"/>
    <w:basedOn w:val="Normal"/>
    <w:link w:val="FooterChar"/>
    <w:uiPriority w:val="99"/>
    <w:unhideWhenUsed/>
    <w:rsid w:val="00664E80"/>
    <w:pPr>
      <w:tabs>
        <w:tab w:val="center" w:pos="4513"/>
        <w:tab w:val="right" w:pos="9026"/>
      </w:tabs>
    </w:pPr>
  </w:style>
  <w:style w:type="character" w:customStyle="1" w:styleId="FooterChar">
    <w:name w:val="Footer Char"/>
    <w:basedOn w:val="DefaultParagraphFont"/>
    <w:link w:val="Footer"/>
    <w:uiPriority w:val="99"/>
    <w:rsid w:val="00664E80"/>
    <w:rPr>
      <w:rFonts w:ascii="Arial" w:eastAsia="Arial" w:hAnsi="Arial" w:cs="Arial"/>
      <w:lang w:val="en-GB" w:eastAsia="en-GB" w:bidi="en-GB"/>
    </w:rPr>
  </w:style>
  <w:style w:type="character" w:customStyle="1" w:styleId="Heading3Char">
    <w:name w:val="Heading 3 Char"/>
    <w:basedOn w:val="DefaultParagraphFont"/>
    <w:link w:val="Heading3"/>
    <w:uiPriority w:val="9"/>
    <w:rsid w:val="00880523"/>
    <w:rPr>
      <w:rFonts w:asciiTheme="majorHAnsi" w:eastAsiaTheme="majorEastAsia" w:hAnsiTheme="majorHAnsi" w:cstheme="majorBidi"/>
      <w:color w:val="243F60" w:themeColor="accent1" w:themeShade="7F"/>
      <w:sz w:val="24"/>
      <w:szCs w:val="24"/>
      <w:lang w:val="en-GB" w:eastAsia="en-GB" w:bidi="en-GB"/>
    </w:rPr>
  </w:style>
  <w:style w:type="character" w:customStyle="1" w:styleId="Heading4Char">
    <w:name w:val="Heading 4 Char"/>
    <w:basedOn w:val="DefaultParagraphFont"/>
    <w:link w:val="Heading4"/>
    <w:uiPriority w:val="9"/>
    <w:semiHidden/>
    <w:rsid w:val="00880523"/>
    <w:rPr>
      <w:rFonts w:asciiTheme="majorHAnsi" w:eastAsiaTheme="majorEastAsia" w:hAnsiTheme="majorHAnsi" w:cstheme="majorBidi"/>
      <w:i/>
      <w:iCs/>
      <w:color w:val="365F91" w:themeColor="accent1" w:themeShade="BF"/>
      <w:lang w:val="en-GB" w:eastAsia="en-GB" w:bidi="en-GB"/>
    </w:rPr>
  </w:style>
  <w:style w:type="character" w:customStyle="1" w:styleId="Heading5Char">
    <w:name w:val="Heading 5 Char"/>
    <w:basedOn w:val="DefaultParagraphFont"/>
    <w:link w:val="Heading5"/>
    <w:uiPriority w:val="9"/>
    <w:semiHidden/>
    <w:rsid w:val="00880523"/>
    <w:rPr>
      <w:rFonts w:asciiTheme="majorHAnsi" w:eastAsiaTheme="majorEastAsia" w:hAnsiTheme="majorHAnsi" w:cstheme="majorBidi"/>
      <w:color w:val="365F91" w:themeColor="accent1" w:themeShade="BF"/>
      <w:lang w:val="en-GB" w:eastAsia="en-GB" w:bidi="en-GB"/>
    </w:rPr>
  </w:style>
  <w:style w:type="character" w:customStyle="1" w:styleId="Heading6Char">
    <w:name w:val="Heading 6 Char"/>
    <w:basedOn w:val="DefaultParagraphFont"/>
    <w:link w:val="Heading6"/>
    <w:uiPriority w:val="9"/>
    <w:semiHidden/>
    <w:rsid w:val="00880523"/>
    <w:rPr>
      <w:rFonts w:asciiTheme="majorHAnsi" w:eastAsiaTheme="majorEastAsia" w:hAnsiTheme="majorHAnsi" w:cstheme="majorBidi"/>
      <w:color w:val="243F60" w:themeColor="accent1" w:themeShade="7F"/>
      <w:lang w:val="en-GB" w:eastAsia="en-GB" w:bidi="en-GB"/>
    </w:rPr>
  </w:style>
  <w:style w:type="character" w:customStyle="1" w:styleId="Heading7Char">
    <w:name w:val="Heading 7 Char"/>
    <w:basedOn w:val="DefaultParagraphFont"/>
    <w:link w:val="Heading7"/>
    <w:uiPriority w:val="9"/>
    <w:semiHidden/>
    <w:rsid w:val="00880523"/>
    <w:rPr>
      <w:rFonts w:asciiTheme="majorHAnsi" w:eastAsiaTheme="majorEastAsia" w:hAnsiTheme="majorHAnsi" w:cstheme="majorBidi"/>
      <w:i/>
      <w:iCs/>
      <w:color w:val="243F60" w:themeColor="accent1" w:themeShade="7F"/>
      <w:lang w:val="en-GB" w:eastAsia="en-GB" w:bidi="en-GB"/>
    </w:rPr>
  </w:style>
  <w:style w:type="character" w:customStyle="1" w:styleId="Heading8Char">
    <w:name w:val="Heading 8 Char"/>
    <w:basedOn w:val="DefaultParagraphFont"/>
    <w:link w:val="Heading8"/>
    <w:uiPriority w:val="9"/>
    <w:semiHidden/>
    <w:rsid w:val="00880523"/>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880523"/>
    <w:rPr>
      <w:rFonts w:asciiTheme="majorHAnsi" w:eastAsiaTheme="majorEastAsia" w:hAnsiTheme="majorHAnsi" w:cstheme="majorBidi"/>
      <w:i/>
      <w:iCs/>
      <w:color w:val="272727" w:themeColor="text1" w:themeTint="D8"/>
      <w:sz w:val="21"/>
      <w:szCs w:val="2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72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worc.ac.uk/aqu/719.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worc.ac.uk/aqu/documents/CollaborativeAcademicArrangementsPolic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worc.ac.uk/aqu/documents/CollaborativeAcademicArrangementsPolicy.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B6F42EEE15B24E9FE26D458FF6DFC9" ma:contentTypeVersion="20" ma:contentTypeDescription="Create a new document." ma:contentTypeScope="" ma:versionID="f3ee25c5ef254d1606a30f7ccfe85e6c">
  <xsd:schema xmlns:xsd="http://www.w3.org/2001/XMLSchema" xmlns:xs="http://www.w3.org/2001/XMLSchema" xmlns:p="http://schemas.microsoft.com/office/2006/metadata/properties" xmlns:ns1="http://schemas.microsoft.com/sharepoint/v3" xmlns:ns3="1d42b7ee-d903-48cb-929b-07d0bd16b737" xmlns:ns4="8f496d39-2eb9-4edd-aae8-666e008be53e" targetNamespace="http://schemas.microsoft.com/office/2006/metadata/properties" ma:root="true" ma:fieldsID="e81ee4042fb0c310718783d85c2e1178" ns1:_="" ns3:_="" ns4:_="">
    <xsd:import namespace="http://schemas.microsoft.com/sharepoint/v3"/>
    <xsd:import namespace="1d42b7ee-d903-48cb-929b-07d0bd16b737"/>
    <xsd:import namespace="8f496d39-2eb9-4edd-aae8-666e008be5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1:_ip_UnifiedCompliancePolicyProperties" minOccurs="0"/>
                <xsd:element ref="ns1:_ip_UnifiedCompliancePolicyUIActio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2b7ee-d903-48cb-929b-07d0bd16b7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96d39-2eb9-4edd-aae8-666e008be5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d42b7ee-d903-48cb-929b-07d0bd16b73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351A2A-07A5-4759-B735-211517D5F21D}">
  <ds:schemaRefs>
    <ds:schemaRef ds:uri="http://schemas.microsoft.com/sharepoint/v3/contenttype/forms"/>
  </ds:schemaRefs>
</ds:datastoreItem>
</file>

<file path=customXml/itemProps2.xml><?xml version="1.0" encoding="utf-8"?>
<ds:datastoreItem xmlns:ds="http://schemas.openxmlformats.org/officeDocument/2006/customXml" ds:itemID="{210BBBDD-269F-4CAC-A835-B8915100D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2b7ee-d903-48cb-929b-07d0bd16b737"/>
    <ds:schemaRef ds:uri="8f496d39-2eb9-4edd-aae8-666e008b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99E0C-0148-4422-A39C-78FD9BF5236E}">
  <ds:schemaRefs>
    <ds:schemaRef ds:uri="http://schemas.microsoft.com/office/2006/metadata/properties"/>
    <ds:schemaRef ds:uri="http://schemas.microsoft.com/office/infopath/2007/PartnerControls"/>
    <ds:schemaRef ds:uri="http://schemas.microsoft.com/sharepoint/v3"/>
    <ds:schemaRef ds:uri="1d42b7ee-d903-48cb-929b-07d0bd16b737"/>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Zandbeek</dc:creator>
  <cp:lastModifiedBy>Teresa Nahajski</cp:lastModifiedBy>
  <cp:revision>8</cp:revision>
  <dcterms:created xsi:type="dcterms:W3CDTF">2025-02-05T11:20:00Z</dcterms:created>
  <dcterms:modified xsi:type="dcterms:W3CDTF">2025-02-08T15:26:00Z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Microsoft® Word 2016</vt:lpwstr>
  </property>
  <property fmtid="{D5CDD505-2E9C-101B-9397-08002B2CF9AE}" pid="4" name="LastSaved">
    <vt:filetime>2019-04-22T00:00:00Z</vt:filetime>
  </property>
  <property fmtid="{D5CDD505-2E9C-101B-9397-08002B2CF9AE}" pid="5" name="ContentTypeId">
    <vt:lpwstr>0x01010041B6F42EEE15B24E9FE26D458FF6DFC9</vt:lpwstr>
  </property>
</Properties>
</file>