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D9673" w14:textId="6EEC968D" w:rsidR="002257C0" w:rsidRPr="00D723BB" w:rsidRDefault="000D4073" w:rsidP="00816567">
      <w:pPr>
        <w:pStyle w:val="Heading1"/>
        <w:jc w:val="center"/>
        <w:rPr>
          <w:rFonts w:eastAsiaTheme="minorEastAsia"/>
        </w:rPr>
      </w:pPr>
      <w:r w:rsidRPr="00035BF8">
        <w:rPr>
          <w:rFonts w:eastAsiaTheme="minorEastAsia"/>
          <w:sz w:val="28"/>
          <w:szCs w:val="28"/>
        </w:rPr>
        <w:t>I</w:t>
      </w:r>
      <w:r w:rsidR="17F7DF81" w:rsidRPr="00035BF8">
        <w:rPr>
          <w:rFonts w:eastAsiaTheme="minorEastAsia"/>
          <w:sz w:val="28"/>
          <w:szCs w:val="28"/>
        </w:rPr>
        <w:t>nduction</w:t>
      </w:r>
      <w:r w:rsidRPr="00035BF8">
        <w:rPr>
          <w:rFonts w:eastAsiaTheme="minorEastAsia"/>
          <w:sz w:val="28"/>
          <w:szCs w:val="28"/>
        </w:rPr>
        <w:t xml:space="preserve"> check list and guide</w:t>
      </w:r>
    </w:p>
    <w:p w14:paraId="4C5810CF" w14:textId="65A2E12A" w:rsidR="002257C0" w:rsidRDefault="1A9A2064" w:rsidP="1A9A2064">
      <w:pPr>
        <w:rPr>
          <w:rFonts w:eastAsiaTheme="minorEastAsia"/>
        </w:rPr>
      </w:pPr>
      <w:r w:rsidRPr="1A9A2064">
        <w:rPr>
          <w:rFonts w:eastAsiaTheme="minorEastAsia"/>
        </w:rPr>
        <w:t xml:space="preserve">The Induction checklist is </w:t>
      </w:r>
      <w:r w:rsidR="63955883" w:rsidRPr="2B35FCCD">
        <w:rPr>
          <w:rFonts w:eastAsiaTheme="minorEastAsia"/>
        </w:rPr>
        <w:t>a guide for managing</w:t>
      </w:r>
      <w:r w:rsidRPr="1A9A2064">
        <w:rPr>
          <w:rFonts w:eastAsiaTheme="minorEastAsia"/>
        </w:rPr>
        <w:t xml:space="preserve"> the </w:t>
      </w:r>
      <w:r w:rsidRPr="2B35FCCD">
        <w:rPr>
          <w:rFonts w:eastAsiaTheme="minorEastAsia"/>
        </w:rPr>
        <w:t>inducti</w:t>
      </w:r>
      <w:r w:rsidR="7644E98D" w:rsidRPr="2B35FCCD">
        <w:rPr>
          <w:rFonts w:eastAsiaTheme="minorEastAsia"/>
        </w:rPr>
        <w:t>on of</w:t>
      </w:r>
      <w:r w:rsidRPr="1A9A2064">
        <w:rPr>
          <w:rFonts w:eastAsiaTheme="minorEastAsia"/>
        </w:rPr>
        <w:t xml:space="preserve"> a new member of staff into the organisation and to ensure that there </w:t>
      </w:r>
      <w:r w:rsidR="12983332" w:rsidRPr="6FA2760E">
        <w:rPr>
          <w:rFonts w:eastAsiaTheme="minorEastAsia"/>
        </w:rPr>
        <w:t>is</w:t>
      </w:r>
      <w:r w:rsidRPr="6FA2760E">
        <w:rPr>
          <w:rFonts w:eastAsiaTheme="minorEastAsia"/>
        </w:rPr>
        <w:t xml:space="preserve"> co</w:t>
      </w:r>
      <w:r w:rsidR="595D81F6" w:rsidRPr="6FA2760E">
        <w:rPr>
          <w:rFonts w:eastAsiaTheme="minorEastAsia"/>
        </w:rPr>
        <w:t>-ordination</w:t>
      </w:r>
      <w:r w:rsidRPr="1A9A2064">
        <w:rPr>
          <w:rFonts w:eastAsiaTheme="minorEastAsia"/>
        </w:rPr>
        <w:t xml:space="preserve"> with all relevant departments.</w:t>
      </w:r>
    </w:p>
    <w:p w14:paraId="0A354ACB" w14:textId="59501D8E" w:rsidR="00C74FB9" w:rsidRPr="00B636FC" w:rsidRDefault="00C74FB9" w:rsidP="00C74FB9">
      <w:pPr>
        <w:rPr>
          <w:rFonts w:eastAsiaTheme="minorEastAsia"/>
        </w:rPr>
      </w:pPr>
      <w:r w:rsidRPr="779BF499">
        <w:rPr>
          <w:rFonts w:eastAsiaTheme="minorEastAsia"/>
        </w:rPr>
        <w:t xml:space="preserve">You are invited to attend the ‘Line Manager Induction briefing’ to support Line Managers in the process of inducting new staff.  You can book onto this via the </w:t>
      </w:r>
      <w:r w:rsidRPr="00BE5B0E">
        <w:rPr>
          <w:rFonts w:eastAsiaTheme="minorEastAsia"/>
        </w:rPr>
        <w:t>Staff Development Workshop site.</w:t>
      </w:r>
      <w:r w:rsidRPr="779BF499">
        <w:rPr>
          <w:rFonts w:eastAsiaTheme="minorEastAsia"/>
        </w:rPr>
        <w:t xml:space="preserve"> </w:t>
      </w:r>
    </w:p>
    <w:p w14:paraId="39830D83" w14:textId="141BAC75" w:rsidR="00C74FB9" w:rsidRPr="00B636FC" w:rsidRDefault="00C74FB9" w:rsidP="00C74FB9">
      <w:pPr>
        <w:rPr>
          <w:rFonts w:eastAsiaTheme="minorEastAsia"/>
        </w:rPr>
      </w:pPr>
      <w:r>
        <w:rPr>
          <w:rFonts w:eastAsiaTheme="minorEastAsia"/>
        </w:rPr>
        <w:t>I</w:t>
      </w:r>
      <w:r w:rsidRPr="2B35FCCD">
        <w:rPr>
          <w:rFonts w:eastAsiaTheme="minorEastAsia"/>
        </w:rPr>
        <w:t xml:space="preserve">f you have </w:t>
      </w:r>
      <w:r w:rsidR="00797100" w:rsidRPr="2B35FCCD">
        <w:rPr>
          <w:rFonts w:eastAsiaTheme="minorEastAsia"/>
        </w:rPr>
        <w:t>questions,</w:t>
      </w:r>
      <w:r w:rsidRPr="2B35FCCD">
        <w:rPr>
          <w:rFonts w:eastAsiaTheme="minorEastAsia"/>
        </w:rPr>
        <w:t xml:space="preserve"> please contact the training team (</w:t>
      </w:r>
      <w:hyperlink r:id="rId8">
        <w:r w:rsidRPr="2B35FCCD">
          <w:rPr>
            <w:rStyle w:val="Hyperlink"/>
            <w:rFonts w:eastAsiaTheme="minorEastAsia"/>
          </w:rPr>
          <w:t>training@worc.ac.uk</w:t>
        </w:r>
      </w:hyperlink>
      <w:r w:rsidRPr="2B35FCCD">
        <w:rPr>
          <w:rFonts w:eastAsiaTheme="minorEastAsia"/>
        </w:rPr>
        <w:t>).</w:t>
      </w:r>
    </w:p>
    <w:p w14:paraId="006C89E5" w14:textId="7D98F688" w:rsidR="00AD1CAC" w:rsidRPr="00393901" w:rsidRDefault="5ED039F6" w:rsidP="00AD1CAC">
      <w:pPr>
        <w:pStyle w:val="Heading2"/>
        <w:rPr>
          <w:rFonts w:asciiTheme="minorHAnsi" w:eastAsiaTheme="minorEastAsia" w:hAnsiTheme="minorHAnsi" w:cstheme="minorBidi"/>
          <w:sz w:val="24"/>
          <w:szCs w:val="24"/>
          <w:lang w:eastAsia="en-GB"/>
        </w:rPr>
      </w:pPr>
      <w:r w:rsidRPr="00393901">
        <w:rPr>
          <w:rFonts w:asciiTheme="minorHAnsi" w:eastAsiaTheme="minorEastAsia" w:hAnsiTheme="minorHAnsi" w:cstheme="minorBidi"/>
          <w:sz w:val="24"/>
          <w:szCs w:val="24"/>
        </w:rPr>
        <w:t xml:space="preserve">KEY </w:t>
      </w:r>
      <w:r w:rsidR="00AD1CAC" w:rsidRPr="00393901">
        <w:rPr>
          <w:rFonts w:asciiTheme="minorHAnsi" w:eastAsiaTheme="minorEastAsia" w:hAnsiTheme="minorHAnsi" w:cstheme="minorBidi"/>
          <w:sz w:val="24"/>
          <w:szCs w:val="24"/>
        </w:rPr>
        <w:t xml:space="preserve">ADMINISTRATIVE </w:t>
      </w:r>
      <w:r w:rsidR="00AD1CAC" w:rsidRPr="00393901">
        <w:rPr>
          <w:rFonts w:asciiTheme="minorHAnsi" w:eastAsiaTheme="minorEastAsia" w:hAnsiTheme="minorHAnsi" w:cstheme="minorBidi"/>
          <w:sz w:val="24"/>
          <w:szCs w:val="24"/>
          <w:lang w:eastAsia="en-GB"/>
        </w:rPr>
        <w:t xml:space="preserve">INFORMATION TO SHARE AT LEAST 2 WEEKS PRIOR </w:t>
      </w:r>
      <w:r w:rsidR="307EF2FC" w:rsidRPr="6FA2760E">
        <w:rPr>
          <w:rFonts w:asciiTheme="minorHAnsi" w:eastAsiaTheme="minorEastAsia" w:hAnsiTheme="minorHAnsi" w:cstheme="minorBidi"/>
          <w:sz w:val="24"/>
          <w:szCs w:val="24"/>
          <w:lang w:eastAsia="en-GB"/>
        </w:rPr>
        <w:t xml:space="preserve">TO </w:t>
      </w:r>
      <w:r w:rsidR="00AD1CAC" w:rsidRPr="00393901">
        <w:rPr>
          <w:rFonts w:asciiTheme="minorHAnsi" w:eastAsiaTheme="minorEastAsia" w:hAnsiTheme="minorHAnsi" w:cstheme="minorBidi"/>
          <w:sz w:val="24"/>
          <w:szCs w:val="24"/>
          <w:lang w:eastAsia="en-GB"/>
        </w:rPr>
        <w:t>START DATE</w:t>
      </w:r>
    </w:p>
    <w:p w14:paraId="13B0BC01" w14:textId="0845D044" w:rsidR="006B33D0" w:rsidRPr="006B33D0" w:rsidRDefault="00797100" w:rsidP="00193AA7">
      <w:pPr>
        <w:rPr>
          <w:rFonts w:eastAsiaTheme="minorEastAsia"/>
          <w:sz w:val="18"/>
          <w:szCs w:val="18"/>
        </w:rPr>
      </w:pPr>
      <w:r>
        <w:rPr>
          <w:rFonts w:eastAsiaTheme="minorEastAsia"/>
        </w:rPr>
        <w:t>There are some key actions and information that need to be addressed early in the process of preparing for new staff.  The following table is designed to help you record</w:t>
      </w:r>
      <w:r w:rsidR="004A3AFC">
        <w:rPr>
          <w:rFonts w:eastAsiaTheme="minorEastAsia"/>
        </w:rPr>
        <w:t xml:space="preserve"> </w:t>
      </w:r>
      <w:r w:rsidR="00151001">
        <w:rPr>
          <w:rFonts w:eastAsiaTheme="minorEastAsia"/>
        </w:rPr>
        <w:t xml:space="preserve">this </w:t>
      </w:r>
      <w:r>
        <w:rPr>
          <w:rFonts w:eastAsiaTheme="minorEastAsia"/>
        </w:rPr>
        <w:t>information and</w:t>
      </w:r>
      <w:r w:rsidR="004A3AFC">
        <w:rPr>
          <w:rFonts w:eastAsiaTheme="minorEastAsia"/>
        </w:rPr>
        <w:t xml:space="preserve"> know who </w:t>
      </w:r>
      <w:r w:rsidR="00436557">
        <w:rPr>
          <w:rFonts w:eastAsiaTheme="minorEastAsia"/>
        </w:rPr>
        <w:t>to</w:t>
      </w:r>
      <w:r>
        <w:rPr>
          <w:rFonts w:eastAsiaTheme="minorEastAsia"/>
        </w:rPr>
        <w:t xml:space="preserve"> sh</w:t>
      </w:r>
      <w:r w:rsidR="004A3AFC">
        <w:rPr>
          <w:rFonts w:eastAsiaTheme="minorEastAsia"/>
        </w:rPr>
        <w:t>a</w:t>
      </w:r>
      <w:r>
        <w:rPr>
          <w:rFonts w:eastAsiaTheme="minorEastAsia"/>
        </w:rPr>
        <w:t>re it with</w:t>
      </w:r>
      <w:r w:rsidR="00672C5C">
        <w:rPr>
          <w:rFonts w:eastAsiaTheme="minorEastAsia"/>
        </w:rPr>
        <w:t xml:space="preserve"> (HR, IT, Facilities or Security)</w:t>
      </w:r>
      <w:r>
        <w:rPr>
          <w:rFonts w:eastAsiaTheme="minorEastAsia"/>
        </w:rPr>
        <w:t xml:space="preserve"> </w:t>
      </w:r>
      <w:r w:rsidR="00436557">
        <w:rPr>
          <w:rFonts w:eastAsiaTheme="minorEastAsia"/>
        </w:rPr>
        <w:t>when formally registering a request</w:t>
      </w:r>
      <w:r>
        <w:rPr>
          <w:rFonts w:eastAsiaTheme="minorEastAsia"/>
        </w:rPr>
        <w:t xml:space="preserve">. </w:t>
      </w:r>
      <w:r w:rsidR="00254311" w:rsidRPr="00254311">
        <w:rPr>
          <w:rFonts w:eastAsiaTheme="minorEastAsia" w:cstheme="minorHAnsi"/>
          <w:color w:val="000000" w:themeColor="text1"/>
          <w:lang w:eastAsia="en-GB"/>
        </w:rPr>
        <w:t xml:space="preserve">You should aim to </w:t>
      </w:r>
      <w:r w:rsidR="00536CCC">
        <w:rPr>
          <w:rFonts w:eastAsiaTheme="minorEastAsia" w:cstheme="minorHAnsi"/>
          <w:color w:val="000000" w:themeColor="text1"/>
          <w:lang w:eastAsia="en-GB"/>
        </w:rPr>
        <w:t xml:space="preserve">make all </w:t>
      </w:r>
      <w:r w:rsidR="00672C5C">
        <w:rPr>
          <w:rFonts w:eastAsiaTheme="minorEastAsia" w:cstheme="minorHAnsi"/>
          <w:color w:val="000000" w:themeColor="text1"/>
          <w:lang w:eastAsia="en-GB"/>
        </w:rPr>
        <w:t xml:space="preserve">induction requests </w:t>
      </w:r>
      <w:r w:rsidR="00AD1CAC" w:rsidRPr="00254311">
        <w:rPr>
          <w:rFonts w:eastAsiaTheme="minorEastAsia" w:cstheme="minorHAnsi"/>
          <w:color w:val="000000" w:themeColor="text1"/>
          <w:lang w:eastAsia="en-GB"/>
        </w:rPr>
        <w:t xml:space="preserve">at least </w:t>
      </w:r>
      <w:r w:rsidR="00AD1CAC" w:rsidRPr="00254311">
        <w:rPr>
          <w:rFonts w:eastAsiaTheme="minorEastAsia" w:cstheme="minorHAnsi"/>
          <w:b/>
          <w:bCs/>
          <w:color w:val="000000" w:themeColor="text1"/>
          <w:lang w:eastAsia="en-GB"/>
        </w:rPr>
        <w:t>2 weeks prior</w:t>
      </w:r>
      <w:r w:rsidR="00AD1CAC" w:rsidRPr="00254311">
        <w:rPr>
          <w:rFonts w:eastAsiaTheme="minorEastAsia" w:cstheme="minorHAnsi"/>
          <w:color w:val="000000" w:themeColor="text1"/>
          <w:lang w:eastAsia="en-GB"/>
        </w:rPr>
        <w:t xml:space="preserve"> to a member of staff joining the University.</w:t>
      </w:r>
      <w:r w:rsidR="004D0F0B">
        <w:rPr>
          <w:rFonts w:eastAsiaTheme="minorEastAsia" w:cstheme="minorHAnsi"/>
          <w:color w:val="000000" w:themeColor="text1"/>
          <w:lang w:eastAsia="en-GB"/>
        </w:rPr>
        <w:t xml:space="preserve"> </w:t>
      </w:r>
    </w:p>
    <w:tbl>
      <w:tblPr>
        <w:tblStyle w:val="TableGrid"/>
        <w:tblW w:w="9150" w:type="dxa"/>
        <w:tblLook w:val="04A0" w:firstRow="1" w:lastRow="0" w:firstColumn="1" w:lastColumn="0" w:noHBand="0" w:noVBand="1"/>
      </w:tblPr>
      <w:tblGrid>
        <w:gridCol w:w="2332"/>
        <w:gridCol w:w="2341"/>
        <w:gridCol w:w="709"/>
        <w:gridCol w:w="709"/>
        <w:gridCol w:w="1034"/>
        <w:gridCol w:w="1035"/>
        <w:gridCol w:w="990"/>
      </w:tblGrid>
      <w:tr w:rsidR="005968BE" w:rsidRPr="00A000FA" w14:paraId="3737076E" w14:textId="77777777" w:rsidTr="00D563A4">
        <w:tc>
          <w:tcPr>
            <w:tcW w:w="2332" w:type="dxa"/>
            <w:shd w:val="clear" w:color="auto" w:fill="E7E6E6" w:themeFill="background2"/>
            <w:vAlign w:val="center"/>
          </w:tcPr>
          <w:p w14:paraId="0EBBE78D" w14:textId="5EC6054C" w:rsidR="0000421F" w:rsidRPr="00A000FA" w:rsidRDefault="0000421F" w:rsidP="005968BE">
            <w:pPr>
              <w:spacing w:line="276" w:lineRule="auto"/>
              <w:jc w:val="center"/>
              <w:rPr>
                <w:b/>
                <w:bCs/>
              </w:rPr>
            </w:pPr>
            <w:r w:rsidRPr="00A000FA">
              <w:rPr>
                <w:b/>
                <w:bCs/>
              </w:rPr>
              <w:t>Information</w:t>
            </w:r>
            <w:r w:rsidR="00DB20CA">
              <w:rPr>
                <w:b/>
                <w:bCs/>
              </w:rPr>
              <w:t xml:space="preserve"> to share</w:t>
            </w:r>
          </w:p>
        </w:tc>
        <w:tc>
          <w:tcPr>
            <w:tcW w:w="2341" w:type="dxa"/>
            <w:shd w:val="clear" w:color="auto" w:fill="E7E6E6" w:themeFill="background2"/>
            <w:vAlign w:val="center"/>
          </w:tcPr>
          <w:p w14:paraId="59AEBB20" w14:textId="0455F937" w:rsidR="0000421F" w:rsidRPr="00A000FA" w:rsidRDefault="0000421F" w:rsidP="005968BE">
            <w:pPr>
              <w:spacing w:line="276" w:lineRule="auto"/>
              <w:jc w:val="center"/>
              <w:rPr>
                <w:b/>
                <w:bCs/>
              </w:rPr>
            </w:pPr>
            <w:r w:rsidRPr="00A000FA">
              <w:rPr>
                <w:b/>
                <w:bCs/>
              </w:rPr>
              <w:t>Notes</w:t>
            </w:r>
          </w:p>
        </w:tc>
        <w:tc>
          <w:tcPr>
            <w:tcW w:w="709" w:type="dxa"/>
            <w:shd w:val="clear" w:color="auto" w:fill="E7E6E6" w:themeFill="background2"/>
            <w:vAlign w:val="center"/>
          </w:tcPr>
          <w:p w14:paraId="1F4DAF97" w14:textId="37172E2F" w:rsidR="0000421F" w:rsidRPr="00A000FA" w:rsidRDefault="0000421F" w:rsidP="005968BE">
            <w:pPr>
              <w:spacing w:line="276" w:lineRule="auto"/>
              <w:jc w:val="center"/>
              <w:rPr>
                <w:b/>
                <w:bCs/>
              </w:rPr>
            </w:pPr>
            <w:r w:rsidRPr="00A000FA">
              <w:rPr>
                <w:b/>
                <w:bCs/>
              </w:rPr>
              <w:t>HR</w:t>
            </w:r>
          </w:p>
        </w:tc>
        <w:tc>
          <w:tcPr>
            <w:tcW w:w="709" w:type="dxa"/>
            <w:shd w:val="clear" w:color="auto" w:fill="E7E6E6" w:themeFill="background2"/>
            <w:vAlign w:val="center"/>
          </w:tcPr>
          <w:p w14:paraId="0255FC17" w14:textId="11F57C84" w:rsidR="0000421F" w:rsidRPr="00A000FA" w:rsidRDefault="0000421F" w:rsidP="005968BE">
            <w:pPr>
              <w:spacing w:line="276" w:lineRule="auto"/>
              <w:jc w:val="center"/>
              <w:rPr>
                <w:b/>
                <w:bCs/>
              </w:rPr>
            </w:pPr>
            <w:r w:rsidRPr="00A000FA">
              <w:rPr>
                <w:b/>
                <w:bCs/>
              </w:rPr>
              <w:t>IT</w:t>
            </w:r>
          </w:p>
        </w:tc>
        <w:tc>
          <w:tcPr>
            <w:tcW w:w="1034" w:type="dxa"/>
            <w:shd w:val="clear" w:color="auto" w:fill="E7E6E6" w:themeFill="background2"/>
            <w:vAlign w:val="center"/>
          </w:tcPr>
          <w:p w14:paraId="37B4B5BA" w14:textId="4801BF3B" w:rsidR="0000421F" w:rsidRPr="00A000FA" w:rsidRDefault="0000421F" w:rsidP="005968BE">
            <w:pPr>
              <w:spacing w:line="276" w:lineRule="auto"/>
              <w:jc w:val="center"/>
              <w:rPr>
                <w:b/>
                <w:bCs/>
              </w:rPr>
            </w:pPr>
            <w:r w:rsidRPr="00A000FA">
              <w:rPr>
                <w:b/>
                <w:bCs/>
              </w:rPr>
              <w:t>Facilities</w:t>
            </w:r>
          </w:p>
        </w:tc>
        <w:tc>
          <w:tcPr>
            <w:tcW w:w="1035" w:type="dxa"/>
            <w:shd w:val="clear" w:color="auto" w:fill="E7E6E6" w:themeFill="background2"/>
            <w:vAlign w:val="center"/>
          </w:tcPr>
          <w:p w14:paraId="67BF5E26" w14:textId="0930E0E3" w:rsidR="0000421F" w:rsidRPr="00A000FA" w:rsidRDefault="0000421F" w:rsidP="005968BE">
            <w:pPr>
              <w:spacing w:line="276" w:lineRule="auto"/>
              <w:jc w:val="center"/>
              <w:rPr>
                <w:b/>
                <w:bCs/>
              </w:rPr>
            </w:pPr>
            <w:r>
              <w:rPr>
                <w:b/>
                <w:bCs/>
              </w:rPr>
              <w:t>Security</w:t>
            </w:r>
          </w:p>
        </w:tc>
        <w:tc>
          <w:tcPr>
            <w:tcW w:w="990" w:type="dxa"/>
            <w:shd w:val="clear" w:color="auto" w:fill="E7E6E6" w:themeFill="background2"/>
            <w:vAlign w:val="center"/>
          </w:tcPr>
          <w:p w14:paraId="2AAC8354" w14:textId="4CBF7384" w:rsidR="0000421F" w:rsidRPr="00A000FA" w:rsidRDefault="0000421F" w:rsidP="005968BE">
            <w:pPr>
              <w:spacing w:line="276" w:lineRule="auto"/>
              <w:jc w:val="center"/>
              <w:rPr>
                <w:b/>
                <w:bCs/>
              </w:rPr>
            </w:pPr>
            <w:r w:rsidRPr="00A000FA">
              <w:rPr>
                <w:b/>
                <w:bCs/>
              </w:rPr>
              <w:t>New Starter</w:t>
            </w:r>
          </w:p>
        </w:tc>
      </w:tr>
      <w:tr w:rsidR="005968BE" w14:paraId="26BF45F8" w14:textId="77777777" w:rsidTr="00D563A4">
        <w:tc>
          <w:tcPr>
            <w:tcW w:w="2332" w:type="dxa"/>
            <w:vAlign w:val="center"/>
          </w:tcPr>
          <w:p w14:paraId="5524DF9A" w14:textId="0034E7D9" w:rsidR="0000421F" w:rsidRDefault="0000421F" w:rsidP="00A8480D">
            <w:pPr>
              <w:spacing w:line="276" w:lineRule="auto"/>
            </w:pPr>
            <w:r>
              <w:t xml:space="preserve">New starter </w:t>
            </w:r>
            <w:r w:rsidR="006D5715">
              <w:t>n</w:t>
            </w:r>
            <w:r>
              <w:t>ame</w:t>
            </w:r>
          </w:p>
        </w:tc>
        <w:tc>
          <w:tcPr>
            <w:tcW w:w="2341" w:type="dxa"/>
            <w:vAlign w:val="center"/>
          </w:tcPr>
          <w:p w14:paraId="02A2EC38" w14:textId="77777777" w:rsidR="0000421F" w:rsidRDefault="0000421F" w:rsidP="00A8480D">
            <w:pPr>
              <w:spacing w:line="276" w:lineRule="auto"/>
            </w:pPr>
          </w:p>
        </w:tc>
        <w:tc>
          <w:tcPr>
            <w:tcW w:w="709" w:type="dxa"/>
            <w:vAlign w:val="center"/>
          </w:tcPr>
          <w:p w14:paraId="3F4CC895" w14:textId="77777777" w:rsidR="0000421F" w:rsidRDefault="0000421F" w:rsidP="001D560B">
            <w:pPr>
              <w:spacing w:line="276" w:lineRule="auto"/>
              <w:ind w:left="283"/>
            </w:pPr>
          </w:p>
        </w:tc>
        <w:tc>
          <w:tcPr>
            <w:tcW w:w="709" w:type="dxa"/>
            <w:vAlign w:val="center"/>
          </w:tcPr>
          <w:p w14:paraId="7FB7C45C" w14:textId="77777777" w:rsidR="0000421F" w:rsidRDefault="0000421F" w:rsidP="001D560B">
            <w:pPr>
              <w:pStyle w:val="ListParagraph"/>
              <w:numPr>
                <w:ilvl w:val="0"/>
                <w:numId w:val="12"/>
              </w:numPr>
              <w:spacing w:line="276" w:lineRule="auto"/>
              <w:ind w:left="283"/>
              <w:jc w:val="center"/>
            </w:pPr>
          </w:p>
        </w:tc>
        <w:tc>
          <w:tcPr>
            <w:tcW w:w="1034" w:type="dxa"/>
            <w:vAlign w:val="center"/>
          </w:tcPr>
          <w:p w14:paraId="47F4F229" w14:textId="77777777" w:rsidR="0000421F" w:rsidRDefault="0000421F" w:rsidP="001D560B">
            <w:pPr>
              <w:pStyle w:val="ListParagraph"/>
              <w:numPr>
                <w:ilvl w:val="0"/>
                <w:numId w:val="12"/>
              </w:numPr>
              <w:spacing w:line="276" w:lineRule="auto"/>
              <w:ind w:left="283"/>
              <w:jc w:val="center"/>
            </w:pPr>
          </w:p>
        </w:tc>
        <w:tc>
          <w:tcPr>
            <w:tcW w:w="1035" w:type="dxa"/>
            <w:vAlign w:val="center"/>
          </w:tcPr>
          <w:p w14:paraId="306B1308" w14:textId="77777777" w:rsidR="0000421F" w:rsidRDefault="0000421F" w:rsidP="001D560B">
            <w:pPr>
              <w:pStyle w:val="ListParagraph"/>
              <w:numPr>
                <w:ilvl w:val="0"/>
                <w:numId w:val="12"/>
              </w:numPr>
              <w:spacing w:line="276" w:lineRule="auto"/>
              <w:ind w:left="283"/>
              <w:jc w:val="center"/>
            </w:pPr>
          </w:p>
        </w:tc>
        <w:tc>
          <w:tcPr>
            <w:tcW w:w="990" w:type="dxa"/>
            <w:vAlign w:val="center"/>
          </w:tcPr>
          <w:p w14:paraId="1AFAE8BC" w14:textId="75C562C5" w:rsidR="0000421F" w:rsidRDefault="0000421F" w:rsidP="001D560B">
            <w:pPr>
              <w:spacing w:line="276" w:lineRule="auto"/>
              <w:ind w:left="283"/>
              <w:jc w:val="center"/>
            </w:pPr>
          </w:p>
        </w:tc>
      </w:tr>
      <w:tr w:rsidR="005968BE" w14:paraId="4791C2A9" w14:textId="77777777" w:rsidTr="00D563A4">
        <w:tc>
          <w:tcPr>
            <w:tcW w:w="2332" w:type="dxa"/>
            <w:vAlign w:val="center"/>
          </w:tcPr>
          <w:p w14:paraId="29CECD48" w14:textId="41DEDFE4" w:rsidR="00BD654A" w:rsidRPr="00D723BB" w:rsidRDefault="00BD654A" w:rsidP="00A8480D">
            <w:pPr>
              <w:spacing w:line="276" w:lineRule="auto"/>
              <w:rPr>
                <w:rFonts w:eastAsiaTheme="minorEastAsia"/>
                <w:color w:val="000000" w:themeColor="text1"/>
                <w:lang w:eastAsia="en-GB"/>
              </w:rPr>
            </w:pPr>
            <w:r w:rsidRPr="1A9A2064">
              <w:rPr>
                <w:rFonts w:eastAsiaTheme="minorEastAsia"/>
                <w:color w:val="000000" w:themeColor="text1"/>
                <w:lang w:eastAsia="en-GB"/>
              </w:rPr>
              <w:t xml:space="preserve">Staff </w:t>
            </w:r>
            <w:r w:rsidR="006D5715">
              <w:rPr>
                <w:rFonts w:eastAsiaTheme="minorEastAsia"/>
                <w:color w:val="000000" w:themeColor="text1"/>
                <w:lang w:eastAsia="en-GB"/>
              </w:rPr>
              <w:t>n</w:t>
            </w:r>
            <w:r w:rsidRPr="1A9A2064">
              <w:rPr>
                <w:rFonts w:eastAsiaTheme="minorEastAsia"/>
                <w:color w:val="000000" w:themeColor="text1"/>
                <w:lang w:eastAsia="en-GB"/>
              </w:rPr>
              <w:t>umber</w:t>
            </w:r>
          </w:p>
          <w:p w14:paraId="12EC147C" w14:textId="3B151F37" w:rsidR="00BD654A" w:rsidRDefault="00BD654A" w:rsidP="00A8480D">
            <w:pPr>
              <w:spacing w:line="276" w:lineRule="auto"/>
            </w:pPr>
            <w:r w:rsidRPr="1A9A2064">
              <w:rPr>
                <w:rFonts w:eastAsiaTheme="minorEastAsia"/>
                <w:color w:val="000000" w:themeColor="text1"/>
                <w:lang w:eastAsia="en-GB"/>
              </w:rPr>
              <w:t>(</w:t>
            </w:r>
            <w:hyperlink r:id="rId9" w:history="1">
              <w:r w:rsidR="00827D15" w:rsidRPr="00C13DCC">
                <w:rPr>
                  <w:rStyle w:val="Hyperlink"/>
                  <w:rFonts w:eastAsiaTheme="minorEastAsia"/>
                  <w:lang w:eastAsia="en-GB"/>
                </w:rPr>
                <w:t>hr@worc.ac.uk</w:t>
              </w:r>
            </w:hyperlink>
            <w:r w:rsidR="00E62384">
              <w:rPr>
                <w:rFonts w:eastAsiaTheme="minorEastAsia"/>
                <w:color w:val="000000" w:themeColor="text1"/>
                <w:lang w:eastAsia="en-GB"/>
              </w:rPr>
              <w:t>)</w:t>
            </w:r>
          </w:p>
        </w:tc>
        <w:tc>
          <w:tcPr>
            <w:tcW w:w="2341" w:type="dxa"/>
            <w:vAlign w:val="center"/>
          </w:tcPr>
          <w:p w14:paraId="05DAA747" w14:textId="77777777" w:rsidR="00BD654A" w:rsidRDefault="00BD654A" w:rsidP="00A8480D">
            <w:pPr>
              <w:spacing w:line="276" w:lineRule="auto"/>
            </w:pPr>
          </w:p>
        </w:tc>
        <w:tc>
          <w:tcPr>
            <w:tcW w:w="709" w:type="dxa"/>
            <w:vAlign w:val="center"/>
          </w:tcPr>
          <w:p w14:paraId="304FF42F" w14:textId="77777777" w:rsidR="00BD654A" w:rsidRDefault="00BD654A" w:rsidP="001D560B">
            <w:pPr>
              <w:spacing w:line="276" w:lineRule="auto"/>
              <w:ind w:left="283"/>
            </w:pPr>
          </w:p>
        </w:tc>
        <w:tc>
          <w:tcPr>
            <w:tcW w:w="709" w:type="dxa"/>
            <w:vAlign w:val="center"/>
          </w:tcPr>
          <w:p w14:paraId="06577B0E" w14:textId="77777777" w:rsidR="00BD654A" w:rsidRDefault="00BD654A" w:rsidP="00A7506A">
            <w:pPr>
              <w:pStyle w:val="ListParagraph"/>
              <w:numPr>
                <w:ilvl w:val="0"/>
                <w:numId w:val="13"/>
              </w:numPr>
              <w:spacing w:line="276" w:lineRule="auto"/>
              <w:ind w:left="303"/>
              <w:jc w:val="center"/>
            </w:pPr>
          </w:p>
        </w:tc>
        <w:tc>
          <w:tcPr>
            <w:tcW w:w="1034" w:type="dxa"/>
            <w:vAlign w:val="center"/>
          </w:tcPr>
          <w:p w14:paraId="6518829A" w14:textId="77777777" w:rsidR="00BD654A" w:rsidRDefault="00BD654A" w:rsidP="001D560B">
            <w:pPr>
              <w:pStyle w:val="ListParagraph"/>
              <w:numPr>
                <w:ilvl w:val="0"/>
                <w:numId w:val="13"/>
              </w:numPr>
              <w:spacing w:line="276" w:lineRule="auto"/>
              <w:ind w:left="283"/>
              <w:jc w:val="center"/>
            </w:pPr>
          </w:p>
        </w:tc>
        <w:tc>
          <w:tcPr>
            <w:tcW w:w="1035" w:type="dxa"/>
            <w:vAlign w:val="center"/>
          </w:tcPr>
          <w:p w14:paraId="312ECD01" w14:textId="77777777" w:rsidR="00BD654A" w:rsidRDefault="00BD654A" w:rsidP="001D560B">
            <w:pPr>
              <w:pStyle w:val="ListParagraph"/>
              <w:numPr>
                <w:ilvl w:val="0"/>
                <w:numId w:val="13"/>
              </w:numPr>
              <w:spacing w:line="276" w:lineRule="auto"/>
              <w:ind w:left="283"/>
              <w:jc w:val="center"/>
            </w:pPr>
          </w:p>
        </w:tc>
        <w:tc>
          <w:tcPr>
            <w:tcW w:w="990" w:type="dxa"/>
            <w:vAlign w:val="center"/>
          </w:tcPr>
          <w:p w14:paraId="785748D3" w14:textId="220EE9DF" w:rsidR="00BD654A" w:rsidRDefault="00BD654A" w:rsidP="001D560B">
            <w:pPr>
              <w:pStyle w:val="ListParagraph"/>
              <w:numPr>
                <w:ilvl w:val="0"/>
                <w:numId w:val="13"/>
              </w:numPr>
              <w:spacing w:line="276" w:lineRule="auto"/>
              <w:ind w:left="283"/>
              <w:jc w:val="center"/>
            </w:pPr>
          </w:p>
        </w:tc>
      </w:tr>
      <w:tr w:rsidR="005968BE" w14:paraId="4569FED5" w14:textId="77777777" w:rsidTr="00D563A4">
        <w:tc>
          <w:tcPr>
            <w:tcW w:w="2332" w:type="dxa"/>
            <w:vAlign w:val="center"/>
          </w:tcPr>
          <w:p w14:paraId="3DE5988C" w14:textId="38A115E8" w:rsidR="00BD654A" w:rsidRDefault="00BD654A" w:rsidP="00A8480D">
            <w:pPr>
              <w:spacing w:line="276" w:lineRule="auto"/>
            </w:pPr>
            <w:r w:rsidRPr="1A9A2064">
              <w:rPr>
                <w:rFonts w:eastAsiaTheme="minorEastAsia"/>
                <w:color w:val="000000" w:themeColor="text1"/>
                <w:lang w:eastAsia="en-GB"/>
              </w:rPr>
              <w:t>Start date</w:t>
            </w:r>
          </w:p>
        </w:tc>
        <w:tc>
          <w:tcPr>
            <w:tcW w:w="2341" w:type="dxa"/>
            <w:vAlign w:val="center"/>
          </w:tcPr>
          <w:p w14:paraId="2C1A13D1" w14:textId="77777777" w:rsidR="00BD654A" w:rsidRDefault="00BD654A" w:rsidP="00A8480D">
            <w:pPr>
              <w:spacing w:line="276" w:lineRule="auto"/>
            </w:pPr>
          </w:p>
        </w:tc>
        <w:tc>
          <w:tcPr>
            <w:tcW w:w="709" w:type="dxa"/>
            <w:vAlign w:val="center"/>
          </w:tcPr>
          <w:p w14:paraId="7F771469" w14:textId="77777777" w:rsidR="00BD654A" w:rsidRDefault="00BD654A" w:rsidP="001D560B">
            <w:pPr>
              <w:pStyle w:val="ListParagraph"/>
              <w:numPr>
                <w:ilvl w:val="0"/>
                <w:numId w:val="13"/>
              </w:numPr>
              <w:spacing w:line="276" w:lineRule="auto"/>
              <w:ind w:left="283"/>
            </w:pPr>
          </w:p>
        </w:tc>
        <w:tc>
          <w:tcPr>
            <w:tcW w:w="709" w:type="dxa"/>
            <w:vAlign w:val="center"/>
          </w:tcPr>
          <w:p w14:paraId="1656F808" w14:textId="77777777" w:rsidR="00BD654A" w:rsidRDefault="00BD654A" w:rsidP="001D560B">
            <w:pPr>
              <w:pStyle w:val="ListParagraph"/>
              <w:numPr>
                <w:ilvl w:val="0"/>
                <w:numId w:val="13"/>
              </w:numPr>
              <w:spacing w:line="276" w:lineRule="auto"/>
              <w:ind w:left="283"/>
              <w:jc w:val="center"/>
            </w:pPr>
          </w:p>
        </w:tc>
        <w:tc>
          <w:tcPr>
            <w:tcW w:w="1034" w:type="dxa"/>
            <w:vAlign w:val="center"/>
          </w:tcPr>
          <w:p w14:paraId="2176165C" w14:textId="77777777" w:rsidR="00BD654A" w:rsidRDefault="00BD654A" w:rsidP="001D560B">
            <w:pPr>
              <w:pStyle w:val="ListParagraph"/>
              <w:numPr>
                <w:ilvl w:val="0"/>
                <w:numId w:val="13"/>
              </w:numPr>
              <w:spacing w:line="276" w:lineRule="auto"/>
              <w:ind w:left="283"/>
              <w:jc w:val="center"/>
            </w:pPr>
          </w:p>
        </w:tc>
        <w:tc>
          <w:tcPr>
            <w:tcW w:w="1035" w:type="dxa"/>
            <w:vAlign w:val="center"/>
          </w:tcPr>
          <w:p w14:paraId="48140AB0" w14:textId="77777777" w:rsidR="00BD654A" w:rsidRDefault="00BD654A" w:rsidP="001D560B">
            <w:pPr>
              <w:pStyle w:val="ListParagraph"/>
              <w:numPr>
                <w:ilvl w:val="0"/>
                <w:numId w:val="13"/>
              </w:numPr>
              <w:spacing w:line="276" w:lineRule="auto"/>
              <w:ind w:left="283"/>
              <w:jc w:val="center"/>
            </w:pPr>
          </w:p>
        </w:tc>
        <w:tc>
          <w:tcPr>
            <w:tcW w:w="990" w:type="dxa"/>
            <w:vAlign w:val="center"/>
          </w:tcPr>
          <w:p w14:paraId="4A449DE4" w14:textId="73B37ECA" w:rsidR="00BD654A" w:rsidRDefault="00BD654A" w:rsidP="001D560B">
            <w:pPr>
              <w:pStyle w:val="ListParagraph"/>
              <w:numPr>
                <w:ilvl w:val="0"/>
                <w:numId w:val="13"/>
              </w:numPr>
              <w:spacing w:line="276" w:lineRule="auto"/>
              <w:ind w:left="283"/>
              <w:jc w:val="center"/>
            </w:pPr>
          </w:p>
        </w:tc>
      </w:tr>
      <w:tr w:rsidR="005968BE" w14:paraId="0BFAAC35" w14:textId="77777777" w:rsidTr="00D563A4">
        <w:tc>
          <w:tcPr>
            <w:tcW w:w="2332" w:type="dxa"/>
            <w:vAlign w:val="center"/>
          </w:tcPr>
          <w:p w14:paraId="4C61097D" w14:textId="111B68F6" w:rsidR="00BD654A" w:rsidRPr="1A9A2064" w:rsidRDefault="00BD654A" w:rsidP="00A8480D">
            <w:pPr>
              <w:spacing w:line="276" w:lineRule="auto"/>
              <w:rPr>
                <w:rFonts w:eastAsiaTheme="minorEastAsia"/>
                <w:color w:val="000000" w:themeColor="text1"/>
                <w:lang w:eastAsia="en-GB"/>
              </w:rPr>
            </w:pPr>
            <w:r w:rsidRPr="1A9A2064">
              <w:rPr>
                <w:rFonts w:eastAsiaTheme="minorEastAsia"/>
                <w:color w:val="000000" w:themeColor="text1"/>
                <w:lang w:eastAsia="en-GB"/>
              </w:rPr>
              <w:t>Job title</w:t>
            </w:r>
          </w:p>
        </w:tc>
        <w:tc>
          <w:tcPr>
            <w:tcW w:w="2341" w:type="dxa"/>
            <w:vAlign w:val="center"/>
          </w:tcPr>
          <w:p w14:paraId="41B5D89A" w14:textId="77777777" w:rsidR="00BD654A" w:rsidRDefault="00BD654A" w:rsidP="00A8480D">
            <w:pPr>
              <w:spacing w:line="276" w:lineRule="auto"/>
            </w:pPr>
          </w:p>
        </w:tc>
        <w:tc>
          <w:tcPr>
            <w:tcW w:w="709" w:type="dxa"/>
            <w:vAlign w:val="center"/>
          </w:tcPr>
          <w:p w14:paraId="78435DC4" w14:textId="77777777" w:rsidR="00BD654A" w:rsidRDefault="00BD654A" w:rsidP="001D560B">
            <w:pPr>
              <w:spacing w:line="276" w:lineRule="auto"/>
              <w:ind w:left="283"/>
            </w:pPr>
          </w:p>
        </w:tc>
        <w:tc>
          <w:tcPr>
            <w:tcW w:w="709" w:type="dxa"/>
            <w:vAlign w:val="center"/>
          </w:tcPr>
          <w:p w14:paraId="4B710F87" w14:textId="77777777" w:rsidR="00BD654A" w:rsidRDefault="00BD654A" w:rsidP="001D560B">
            <w:pPr>
              <w:pStyle w:val="ListParagraph"/>
              <w:numPr>
                <w:ilvl w:val="0"/>
                <w:numId w:val="13"/>
              </w:numPr>
              <w:spacing w:line="276" w:lineRule="auto"/>
              <w:ind w:left="283"/>
              <w:jc w:val="center"/>
            </w:pPr>
          </w:p>
        </w:tc>
        <w:tc>
          <w:tcPr>
            <w:tcW w:w="1034" w:type="dxa"/>
            <w:vAlign w:val="center"/>
          </w:tcPr>
          <w:p w14:paraId="4B6D9A77" w14:textId="77777777" w:rsidR="00BD654A" w:rsidRDefault="00BD654A" w:rsidP="001D560B">
            <w:pPr>
              <w:pStyle w:val="ListParagraph"/>
              <w:numPr>
                <w:ilvl w:val="0"/>
                <w:numId w:val="13"/>
              </w:numPr>
              <w:spacing w:line="276" w:lineRule="auto"/>
              <w:ind w:left="283"/>
              <w:jc w:val="center"/>
            </w:pPr>
          </w:p>
        </w:tc>
        <w:tc>
          <w:tcPr>
            <w:tcW w:w="1035" w:type="dxa"/>
            <w:vAlign w:val="center"/>
          </w:tcPr>
          <w:p w14:paraId="0ADD55F0" w14:textId="77777777" w:rsidR="00BD654A" w:rsidRDefault="00BD654A" w:rsidP="001D560B">
            <w:pPr>
              <w:pStyle w:val="ListParagraph"/>
              <w:numPr>
                <w:ilvl w:val="0"/>
                <w:numId w:val="13"/>
              </w:numPr>
              <w:spacing w:line="276" w:lineRule="auto"/>
              <w:ind w:left="283"/>
              <w:jc w:val="center"/>
            </w:pPr>
          </w:p>
        </w:tc>
        <w:tc>
          <w:tcPr>
            <w:tcW w:w="990" w:type="dxa"/>
            <w:vAlign w:val="center"/>
          </w:tcPr>
          <w:p w14:paraId="46CB9AB3" w14:textId="42F34CFD" w:rsidR="00BD654A" w:rsidRDefault="00BD654A" w:rsidP="001D560B">
            <w:pPr>
              <w:spacing w:line="276" w:lineRule="auto"/>
              <w:ind w:left="283"/>
              <w:jc w:val="center"/>
            </w:pPr>
          </w:p>
        </w:tc>
      </w:tr>
      <w:tr w:rsidR="005968BE" w14:paraId="6A256C9C" w14:textId="77777777" w:rsidTr="00D563A4">
        <w:tc>
          <w:tcPr>
            <w:tcW w:w="2332" w:type="dxa"/>
            <w:vAlign w:val="center"/>
          </w:tcPr>
          <w:p w14:paraId="27535E99" w14:textId="11875069" w:rsidR="00BD654A" w:rsidRPr="1A9A2064" w:rsidRDefault="00BD654A" w:rsidP="00A8480D">
            <w:pPr>
              <w:spacing w:line="276" w:lineRule="auto"/>
              <w:rPr>
                <w:rFonts w:eastAsiaTheme="minorEastAsia"/>
                <w:color w:val="000000" w:themeColor="text1"/>
                <w:lang w:eastAsia="en-GB"/>
              </w:rPr>
            </w:pPr>
            <w:r>
              <w:rPr>
                <w:rFonts w:eastAsiaTheme="minorEastAsia"/>
                <w:color w:val="000000" w:themeColor="text1"/>
                <w:lang w:eastAsia="en-GB"/>
              </w:rPr>
              <w:t>Department</w:t>
            </w:r>
          </w:p>
        </w:tc>
        <w:tc>
          <w:tcPr>
            <w:tcW w:w="2341" w:type="dxa"/>
            <w:vAlign w:val="center"/>
          </w:tcPr>
          <w:p w14:paraId="4460E0E8" w14:textId="77777777" w:rsidR="00BD654A" w:rsidRDefault="00BD654A" w:rsidP="00A8480D">
            <w:pPr>
              <w:spacing w:line="276" w:lineRule="auto"/>
            </w:pPr>
          </w:p>
        </w:tc>
        <w:tc>
          <w:tcPr>
            <w:tcW w:w="709" w:type="dxa"/>
            <w:vAlign w:val="center"/>
          </w:tcPr>
          <w:p w14:paraId="53A10F81" w14:textId="77777777" w:rsidR="00BD654A" w:rsidRDefault="00BD654A" w:rsidP="001D560B">
            <w:pPr>
              <w:spacing w:line="276" w:lineRule="auto"/>
              <w:ind w:left="283"/>
            </w:pPr>
          </w:p>
        </w:tc>
        <w:tc>
          <w:tcPr>
            <w:tcW w:w="709" w:type="dxa"/>
            <w:vAlign w:val="center"/>
          </w:tcPr>
          <w:p w14:paraId="64DC9EEE" w14:textId="77777777" w:rsidR="00BD654A" w:rsidRDefault="00BD654A" w:rsidP="001D560B">
            <w:pPr>
              <w:pStyle w:val="ListParagraph"/>
              <w:numPr>
                <w:ilvl w:val="0"/>
                <w:numId w:val="13"/>
              </w:numPr>
              <w:spacing w:line="276" w:lineRule="auto"/>
              <w:ind w:left="283"/>
              <w:jc w:val="center"/>
            </w:pPr>
          </w:p>
        </w:tc>
        <w:tc>
          <w:tcPr>
            <w:tcW w:w="1034" w:type="dxa"/>
            <w:vAlign w:val="center"/>
          </w:tcPr>
          <w:p w14:paraId="7EC9ECD8" w14:textId="77777777" w:rsidR="00BD654A" w:rsidRDefault="00BD654A" w:rsidP="001D560B">
            <w:pPr>
              <w:pStyle w:val="ListParagraph"/>
              <w:numPr>
                <w:ilvl w:val="0"/>
                <w:numId w:val="13"/>
              </w:numPr>
              <w:spacing w:line="276" w:lineRule="auto"/>
              <w:ind w:left="283"/>
              <w:jc w:val="center"/>
            </w:pPr>
          </w:p>
        </w:tc>
        <w:tc>
          <w:tcPr>
            <w:tcW w:w="1035" w:type="dxa"/>
            <w:vAlign w:val="center"/>
          </w:tcPr>
          <w:p w14:paraId="0447851D" w14:textId="77777777" w:rsidR="00BD654A" w:rsidRDefault="00BD654A" w:rsidP="001D560B">
            <w:pPr>
              <w:pStyle w:val="ListParagraph"/>
              <w:numPr>
                <w:ilvl w:val="0"/>
                <w:numId w:val="13"/>
              </w:numPr>
              <w:spacing w:line="276" w:lineRule="auto"/>
              <w:ind w:left="283"/>
              <w:jc w:val="center"/>
            </w:pPr>
          </w:p>
        </w:tc>
        <w:tc>
          <w:tcPr>
            <w:tcW w:w="990" w:type="dxa"/>
            <w:vAlign w:val="center"/>
          </w:tcPr>
          <w:p w14:paraId="23901940" w14:textId="3A810FCA" w:rsidR="00BD654A" w:rsidRDefault="00BD654A" w:rsidP="001D560B">
            <w:pPr>
              <w:pStyle w:val="ListParagraph"/>
              <w:numPr>
                <w:ilvl w:val="0"/>
                <w:numId w:val="13"/>
              </w:numPr>
              <w:spacing w:line="276" w:lineRule="auto"/>
              <w:ind w:left="283"/>
              <w:jc w:val="center"/>
            </w:pPr>
          </w:p>
        </w:tc>
      </w:tr>
      <w:tr w:rsidR="005968BE" w14:paraId="0C81040E" w14:textId="77777777" w:rsidTr="00D563A4">
        <w:tc>
          <w:tcPr>
            <w:tcW w:w="2332" w:type="dxa"/>
            <w:vAlign w:val="center"/>
          </w:tcPr>
          <w:p w14:paraId="18CDA0B6" w14:textId="260AF589" w:rsidR="00CC360B" w:rsidRPr="1A9A2064" w:rsidRDefault="00CC360B" w:rsidP="00A8480D">
            <w:pPr>
              <w:spacing w:line="276" w:lineRule="auto"/>
              <w:rPr>
                <w:rFonts w:eastAsiaTheme="minorEastAsia"/>
                <w:color w:val="000000" w:themeColor="text1"/>
                <w:lang w:eastAsia="en-GB"/>
              </w:rPr>
            </w:pPr>
            <w:r w:rsidRPr="1A9A2064">
              <w:rPr>
                <w:rFonts w:eastAsiaTheme="minorEastAsia"/>
                <w:color w:val="000000" w:themeColor="text1"/>
                <w:lang w:eastAsia="en-GB"/>
              </w:rPr>
              <w:t>Reporting to</w:t>
            </w:r>
          </w:p>
        </w:tc>
        <w:tc>
          <w:tcPr>
            <w:tcW w:w="2341" w:type="dxa"/>
            <w:vAlign w:val="center"/>
          </w:tcPr>
          <w:p w14:paraId="239B12ED" w14:textId="77777777" w:rsidR="00CC360B" w:rsidRDefault="00CC360B" w:rsidP="00A8480D">
            <w:pPr>
              <w:spacing w:line="276" w:lineRule="auto"/>
            </w:pPr>
          </w:p>
        </w:tc>
        <w:tc>
          <w:tcPr>
            <w:tcW w:w="709" w:type="dxa"/>
            <w:vAlign w:val="center"/>
          </w:tcPr>
          <w:p w14:paraId="0F31D967" w14:textId="77777777" w:rsidR="00CC360B" w:rsidRDefault="00CC360B" w:rsidP="001D560B">
            <w:pPr>
              <w:pStyle w:val="ListParagraph"/>
              <w:numPr>
                <w:ilvl w:val="0"/>
                <w:numId w:val="13"/>
              </w:numPr>
              <w:spacing w:line="276" w:lineRule="auto"/>
              <w:ind w:left="283"/>
            </w:pPr>
          </w:p>
        </w:tc>
        <w:tc>
          <w:tcPr>
            <w:tcW w:w="709" w:type="dxa"/>
            <w:vAlign w:val="center"/>
          </w:tcPr>
          <w:p w14:paraId="066E0CF4" w14:textId="77777777" w:rsidR="00CC360B" w:rsidRDefault="00CC360B" w:rsidP="001D560B">
            <w:pPr>
              <w:pStyle w:val="ListParagraph"/>
              <w:numPr>
                <w:ilvl w:val="0"/>
                <w:numId w:val="13"/>
              </w:numPr>
              <w:spacing w:line="276" w:lineRule="auto"/>
              <w:ind w:left="283"/>
              <w:jc w:val="center"/>
            </w:pPr>
          </w:p>
        </w:tc>
        <w:tc>
          <w:tcPr>
            <w:tcW w:w="1034" w:type="dxa"/>
            <w:vAlign w:val="center"/>
          </w:tcPr>
          <w:p w14:paraId="46F39986" w14:textId="77777777" w:rsidR="00CC360B" w:rsidRDefault="00CC360B" w:rsidP="001D560B">
            <w:pPr>
              <w:pStyle w:val="ListParagraph"/>
              <w:numPr>
                <w:ilvl w:val="0"/>
                <w:numId w:val="13"/>
              </w:numPr>
              <w:spacing w:line="276" w:lineRule="auto"/>
              <w:ind w:left="283"/>
              <w:jc w:val="center"/>
            </w:pPr>
          </w:p>
        </w:tc>
        <w:tc>
          <w:tcPr>
            <w:tcW w:w="1035" w:type="dxa"/>
            <w:vAlign w:val="center"/>
          </w:tcPr>
          <w:p w14:paraId="1E4464A9" w14:textId="77777777" w:rsidR="00CC360B" w:rsidRDefault="00CC360B" w:rsidP="001D560B">
            <w:pPr>
              <w:pStyle w:val="ListParagraph"/>
              <w:numPr>
                <w:ilvl w:val="0"/>
                <w:numId w:val="13"/>
              </w:numPr>
              <w:spacing w:line="276" w:lineRule="auto"/>
              <w:ind w:left="283"/>
              <w:jc w:val="center"/>
            </w:pPr>
          </w:p>
        </w:tc>
        <w:tc>
          <w:tcPr>
            <w:tcW w:w="990" w:type="dxa"/>
            <w:vAlign w:val="center"/>
          </w:tcPr>
          <w:p w14:paraId="0A557BF4" w14:textId="459FCB3B" w:rsidR="00CC360B" w:rsidRDefault="00CC360B" w:rsidP="001D560B">
            <w:pPr>
              <w:pStyle w:val="ListParagraph"/>
              <w:numPr>
                <w:ilvl w:val="0"/>
                <w:numId w:val="13"/>
              </w:numPr>
              <w:spacing w:line="276" w:lineRule="auto"/>
              <w:ind w:left="283"/>
              <w:jc w:val="center"/>
            </w:pPr>
          </w:p>
        </w:tc>
      </w:tr>
      <w:tr w:rsidR="005968BE" w14:paraId="6B2A130A" w14:textId="77777777" w:rsidTr="00D563A4">
        <w:tc>
          <w:tcPr>
            <w:tcW w:w="2332" w:type="dxa"/>
            <w:vAlign w:val="center"/>
          </w:tcPr>
          <w:p w14:paraId="2DCA927C" w14:textId="5A7423D8" w:rsidR="00CC360B" w:rsidRPr="1A9A2064" w:rsidRDefault="00CC360B" w:rsidP="00A8480D">
            <w:pPr>
              <w:spacing w:line="276" w:lineRule="auto"/>
              <w:rPr>
                <w:rFonts w:eastAsiaTheme="minorEastAsia"/>
                <w:color w:val="000000" w:themeColor="text1"/>
                <w:lang w:eastAsia="en-GB"/>
              </w:rPr>
            </w:pPr>
            <w:r>
              <w:rPr>
                <w:rFonts w:eastAsiaTheme="minorEastAsia"/>
                <w:color w:val="000000" w:themeColor="text1"/>
                <w:lang w:eastAsia="en-GB"/>
              </w:rPr>
              <w:t>Campus Site</w:t>
            </w:r>
            <w:r w:rsidR="006D5715">
              <w:rPr>
                <w:rFonts w:eastAsiaTheme="minorEastAsia"/>
                <w:color w:val="000000" w:themeColor="text1"/>
                <w:lang w:eastAsia="en-GB"/>
              </w:rPr>
              <w:t xml:space="preserve"> based</w:t>
            </w:r>
          </w:p>
        </w:tc>
        <w:tc>
          <w:tcPr>
            <w:tcW w:w="2341" w:type="dxa"/>
            <w:vAlign w:val="center"/>
          </w:tcPr>
          <w:p w14:paraId="4F627C2F" w14:textId="77777777" w:rsidR="00CC360B" w:rsidRDefault="00CC360B" w:rsidP="00A8480D">
            <w:pPr>
              <w:spacing w:line="276" w:lineRule="auto"/>
            </w:pPr>
          </w:p>
        </w:tc>
        <w:tc>
          <w:tcPr>
            <w:tcW w:w="709" w:type="dxa"/>
            <w:vAlign w:val="center"/>
          </w:tcPr>
          <w:p w14:paraId="1042E873" w14:textId="77777777" w:rsidR="00CC360B" w:rsidRDefault="00CC360B" w:rsidP="001D560B">
            <w:pPr>
              <w:pStyle w:val="ListParagraph"/>
              <w:numPr>
                <w:ilvl w:val="0"/>
                <w:numId w:val="13"/>
              </w:numPr>
              <w:spacing w:line="276" w:lineRule="auto"/>
              <w:ind w:left="283"/>
            </w:pPr>
          </w:p>
        </w:tc>
        <w:tc>
          <w:tcPr>
            <w:tcW w:w="709" w:type="dxa"/>
            <w:vAlign w:val="center"/>
          </w:tcPr>
          <w:p w14:paraId="71DC414A" w14:textId="77777777" w:rsidR="00CC360B" w:rsidRDefault="00CC360B" w:rsidP="001D560B">
            <w:pPr>
              <w:pStyle w:val="ListParagraph"/>
              <w:numPr>
                <w:ilvl w:val="0"/>
                <w:numId w:val="13"/>
              </w:numPr>
              <w:spacing w:line="276" w:lineRule="auto"/>
              <w:ind w:left="283"/>
              <w:jc w:val="center"/>
            </w:pPr>
          </w:p>
        </w:tc>
        <w:tc>
          <w:tcPr>
            <w:tcW w:w="1034" w:type="dxa"/>
            <w:vAlign w:val="center"/>
          </w:tcPr>
          <w:p w14:paraId="29C1B8F5" w14:textId="77777777" w:rsidR="00CC360B" w:rsidRDefault="00CC360B" w:rsidP="001D560B">
            <w:pPr>
              <w:pStyle w:val="ListParagraph"/>
              <w:numPr>
                <w:ilvl w:val="0"/>
                <w:numId w:val="13"/>
              </w:numPr>
              <w:spacing w:line="276" w:lineRule="auto"/>
              <w:ind w:left="283"/>
              <w:jc w:val="center"/>
            </w:pPr>
          </w:p>
        </w:tc>
        <w:tc>
          <w:tcPr>
            <w:tcW w:w="1035" w:type="dxa"/>
            <w:vAlign w:val="center"/>
          </w:tcPr>
          <w:p w14:paraId="17BDBBBB" w14:textId="77777777" w:rsidR="00CC360B" w:rsidRDefault="00CC360B" w:rsidP="001D560B">
            <w:pPr>
              <w:pStyle w:val="ListParagraph"/>
              <w:numPr>
                <w:ilvl w:val="0"/>
                <w:numId w:val="13"/>
              </w:numPr>
              <w:spacing w:line="276" w:lineRule="auto"/>
              <w:ind w:left="283"/>
              <w:jc w:val="center"/>
            </w:pPr>
          </w:p>
        </w:tc>
        <w:tc>
          <w:tcPr>
            <w:tcW w:w="990" w:type="dxa"/>
            <w:vAlign w:val="center"/>
          </w:tcPr>
          <w:p w14:paraId="07E15943" w14:textId="37B78D8A" w:rsidR="00CC360B" w:rsidRDefault="00CC360B" w:rsidP="001D560B">
            <w:pPr>
              <w:pStyle w:val="ListParagraph"/>
              <w:numPr>
                <w:ilvl w:val="0"/>
                <w:numId w:val="13"/>
              </w:numPr>
              <w:spacing w:line="276" w:lineRule="auto"/>
              <w:ind w:left="283"/>
              <w:jc w:val="center"/>
            </w:pPr>
          </w:p>
        </w:tc>
      </w:tr>
      <w:tr w:rsidR="005968BE" w14:paraId="69A7B45F" w14:textId="77777777" w:rsidTr="00D563A4">
        <w:tc>
          <w:tcPr>
            <w:tcW w:w="2332" w:type="dxa"/>
            <w:vAlign w:val="center"/>
          </w:tcPr>
          <w:p w14:paraId="724E82D6" w14:textId="11BCB149" w:rsidR="00CC360B" w:rsidRPr="1A9A2064" w:rsidRDefault="00CC360B" w:rsidP="00A8480D">
            <w:pPr>
              <w:spacing w:line="276" w:lineRule="auto"/>
              <w:rPr>
                <w:rFonts w:eastAsiaTheme="minorEastAsia"/>
                <w:color w:val="000000" w:themeColor="text1"/>
                <w:lang w:eastAsia="en-GB"/>
              </w:rPr>
            </w:pPr>
            <w:r>
              <w:rPr>
                <w:rFonts w:eastAsiaTheme="minorEastAsia"/>
                <w:color w:val="000000" w:themeColor="text1"/>
                <w:lang w:eastAsia="en-GB"/>
              </w:rPr>
              <w:t xml:space="preserve">Building </w:t>
            </w:r>
            <w:r w:rsidR="006D5715">
              <w:rPr>
                <w:rFonts w:eastAsiaTheme="minorEastAsia"/>
                <w:color w:val="000000" w:themeColor="text1"/>
                <w:lang w:eastAsia="en-GB"/>
              </w:rPr>
              <w:t>b</w:t>
            </w:r>
            <w:r>
              <w:rPr>
                <w:rFonts w:eastAsiaTheme="minorEastAsia"/>
                <w:color w:val="000000" w:themeColor="text1"/>
                <w:lang w:eastAsia="en-GB"/>
              </w:rPr>
              <w:t>ased</w:t>
            </w:r>
          </w:p>
        </w:tc>
        <w:tc>
          <w:tcPr>
            <w:tcW w:w="2341" w:type="dxa"/>
            <w:vAlign w:val="center"/>
          </w:tcPr>
          <w:p w14:paraId="48FE2E0C" w14:textId="77777777" w:rsidR="00CC360B" w:rsidRDefault="00CC360B" w:rsidP="00A8480D">
            <w:pPr>
              <w:spacing w:line="276" w:lineRule="auto"/>
            </w:pPr>
          </w:p>
        </w:tc>
        <w:tc>
          <w:tcPr>
            <w:tcW w:w="709" w:type="dxa"/>
            <w:vAlign w:val="center"/>
          </w:tcPr>
          <w:p w14:paraId="5A396830" w14:textId="77777777" w:rsidR="00CC360B" w:rsidRDefault="00CC360B" w:rsidP="001D560B">
            <w:pPr>
              <w:pStyle w:val="ListParagraph"/>
              <w:numPr>
                <w:ilvl w:val="0"/>
                <w:numId w:val="13"/>
              </w:numPr>
              <w:spacing w:line="276" w:lineRule="auto"/>
              <w:ind w:left="283"/>
            </w:pPr>
          </w:p>
        </w:tc>
        <w:tc>
          <w:tcPr>
            <w:tcW w:w="709" w:type="dxa"/>
            <w:vAlign w:val="center"/>
          </w:tcPr>
          <w:p w14:paraId="675ECD81" w14:textId="77777777" w:rsidR="00CC360B" w:rsidRDefault="00CC360B" w:rsidP="001D560B">
            <w:pPr>
              <w:pStyle w:val="ListParagraph"/>
              <w:numPr>
                <w:ilvl w:val="0"/>
                <w:numId w:val="13"/>
              </w:numPr>
              <w:spacing w:line="276" w:lineRule="auto"/>
              <w:ind w:left="283"/>
              <w:jc w:val="center"/>
            </w:pPr>
          </w:p>
        </w:tc>
        <w:tc>
          <w:tcPr>
            <w:tcW w:w="1034" w:type="dxa"/>
            <w:vAlign w:val="center"/>
          </w:tcPr>
          <w:p w14:paraId="3AFEC66C" w14:textId="77777777" w:rsidR="00CC360B" w:rsidRDefault="00CC360B" w:rsidP="001D560B">
            <w:pPr>
              <w:pStyle w:val="ListParagraph"/>
              <w:numPr>
                <w:ilvl w:val="0"/>
                <w:numId w:val="13"/>
              </w:numPr>
              <w:spacing w:line="276" w:lineRule="auto"/>
              <w:ind w:left="283"/>
              <w:jc w:val="center"/>
            </w:pPr>
          </w:p>
        </w:tc>
        <w:tc>
          <w:tcPr>
            <w:tcW w:w="1035" w:type="dxa"/>
            <w:vAlign w:val="center"/>
          </w:tcPr>
          <w:p w14:paraId="7E882526" w14:textId="77777777" w:rsidR="00CC360B" w:rsidRDefault="00CC360B" w:rsidP="001D560B">
            <w:pPr>
              <w:pStyle w:val="ListParagraph"/>
              <w:numPr>
                <w:ilvl w:val="0"/>
                <w:numId w:val="13"/>
              </w:numPr>
              <w:spacing w:line="276" w:lineRule="auto"/>
              <w:ind w:left="283"/>
              <w:jc w:val="center"/>
            </w:pPr>
          </w:p>
        </w:tc>
        <w:tc>
          <w:tcPr>
            <w:tcW w:w="990" w:type="dxa"/>
            <w:vAlign w:val="center"/>
          </w:tcPr>
          <w:p w14:paraId="5B0F010A" w14:textId="5E019A45" w:rsidR="00CC360B" w:rsidRDefault="00CC360B" w:rsidP="001D560B">
            <w:pPr>
              <w:pStyle w:val="ListParagraph"/>
              <w:numPr>
                <w:ilvl w:val="0"/>
                <w:numId w:val="13"/>
              </w:numPr>
              <w:spacing w:line="276" w:lineRule="auto"/>
              <w:ind w:left="283"/>
              <w:jc w:val="center"/>
            </w:pPr>
          </w:p>
        </w:tc>
      </w:tr>
      <w:tr w:rsidR="005968BE" w14:paraId="0D6CF42F" w14:textId="77777777" w:rsidTr="00D563A4">
        <w:tc>
          <w:tcPr>
            <w:tcW w:w="2332" w:type="dxa"/>
            <w:vAlign w:val="center"/>
          </w:tcPr>
          <w:p w14:paraId="4946590B" w14:textId="0A23E04C" w:rsidR="00CC360B" w:rsidRDefault="00B90234" w:rsidP="00A8480D">
            <w:pPr>
              <w:spacing w:line="276" w:lineRule="auto"/>
              <w:rPr>
                <w:rFonts w:eastAsiaTheme="minorEastAsia"/>
                <w:color w:val="000000" w:themeColor="text1"/>
                <w:lang w:eastAsia="en-GB"/>
              </w:rPr>
            </w:pPr>
            <w:r>
              <w:rPr>
                <w:rFonts w:eastAsiaTheme="minorEastAsia"/>
                <w:color w:val="000000" w:themeColor="text1"/>
                <w:lang w:eastAsia="en-GB"/>
              </w:rPr>
              <w:t>Room</w:t>
            </w:r>
            <w:r w:rsidR="00CC360B">
              <w:rPr>
                <w:rFonts w:eastAsiaTheme="minorEastAsia"/>
                <w:color w:val="000000" w:themeColor="text1"/>
                <w:lang w:eastAsia="en-GB"/>
              </w:rPr>
              <w:t xml:space="preserve"> </w:t>
            </w:r>
            <w:r w:rsidR="006D5715">
              <w:rPr>
                <w:rFonts w:eastAsiaTheme="minorEastAsia"/>
                <w:color w:val="000000" w:themeColor="text1"/>
                <w:lang w:eastAsia="en-GB"/>
              </w:rPr>
              <w:t>n</w:t>
            </w:r>
            <w:r w:rsidR="00CC360B">
              <w:rPr>
                <w:rFonts w:eastAsiaTheme="minorEastAsia"/>
                <w:color w:val="000000" w:themeColor="text1"/>
                <w:lang w:eastAsia="en-GB"/>
              </w:rPr>
              <w:t>umber</w:t>
            </w:r>
          </w:p>
        </w:tc>
        <w:tc>
          <w:tcPr>
            <w:tcW w:w="2341" w:type="dxa"/>
            <w:vAlign w:val="center"/>
          </w:tcPr>
          <w:p w14:paraId="2AD2CD7E" w14:textId="77777777" w:rsidR="00CC360B" w:rsidRDefault="00CC360B" w:rsidP="00A8480D">
            <w:pPr>
              <w:spacing w:line="276" w:lineRule="auto"/>
            </w:pPr>
          </w:p>
        </w:tc>
        <w:tc>
          <w:tcPr>
            <w:tcW w:w="709" w:type="dxa"/>
            <w:vAlign w:val="center"/>
          </w:tcPr>
          <w:p w14:paraId="74223416" w14:textId="77777777" w:rsidR="00CC360B" w:rsidRDefault="00CC360B" w:rsidP="001D560B">
            <w:pPr>
              <w:pStyle w:val="ListParagraph"/>
              <w:numPr>
                <w:ilvl w:val="0"/>
                <w:numId w:val="13"/>
              </w:numPr>
              <w:spacing w:line="276" w:lineRule="auto"/>
              <w:ind w:left="283"/>
            </w:pPr>
          </w:p>
        </w:tc>
        <w:tc>
          <w:tcPr>
            <w:tcW w:w="709" w:type="dxa"/>
            <w:vAlign w:val="center"/>
          </w:tcPr>
          <w:p w14:paraId="5F351D9C" w14:textId="77777777" w:rsidR="00CC360B" w:rsidRDefault="00CC360B" w:rsidP="001D560B">
            <w:pPr>
              <w:pStyle w:val="ListParagraph"/>
              <w:numPr>
                <w:ilvl w:val="0"/>
                <w:numId w:val="13"/>
              </w:numPr>
              <w:spacing w:line="276" w:lineRule="auto"/>
              <w:ind w:left="283"/>
              <w:jc w:val="center"/>
            </w:pPr>
          </w:p>
        </w:tc>
        <w:tc>
          <w:tcPr>
            <w:tcW w:w="1034" w:type="dxa"/>
            <w:vAlign w:val="center"/>
          </w:tcPr>
          <w:p w14:paraId="13BDDFFD" w14:textId="77777777" w:rsidR="00CC360B" w:rsidRDefault="00CC360B" w:rsidP="001D560B">
            <w:pPr>
              <w:pStyle w:val="ListParagraph"/>
              <w:numPr>
                <w:ilvl w:val="0"/>
                <w:numId w:val="13"/>
              </w:numPr>
              <w:spacing w:line="276" w:lineRule="auto"/>
              <w:ind w:left="283"/>
              <w:jc w:val="center"/>
            </w:pPr>
          </w:p>
        </w:tc>
        <w:tc>
          <w:tcPr>
            <w:tcW w:w="1035" w:type="dxa"/>
            <w:vAlign w:val="center"/>
          </w:tcPr>
          <w:p w14:paraId="0B5D632D" w14:textId="77777777" w:rsidR="00CC360B" w:rsidRDefault="00CC360B" w:rsidP="001D560B">
            <w:pPr>
              <w:pStyle w:val="ListParagraph"/>
              <w:numPr>
                <w:ilvl w:val="0"/>
                <w:numId w:val="13"/>
              </w:numPr>
              <w:spacing w:line="276" w:lineRule="auto"/>
              <w:ind w:left="283"/>
              <w:jc w:val="center"/>
            </w:pPr>
          </w:p>
        </w:tc>
        <w:tc>
          <w:tcPr>
            <w:tcW w:w="990" w:type="dxa"/>
            <w:vAlign w:val="center"/>
          </w:tcPr>
          <w:p w14:paraId="7646991D" w14:textId="32449037" w:rsidR="00CC360B" w:rsidRDefault="00CC360B" w:rsidP="001D560B">
            <w:pPr>
              <w:pStyle w:val="ListParagraph"/>
              <w:numPr>
                <w:ilvl w:val="0"/>
                <w:numId w:val="13"/>
              </w:numPr>
              <w:spacing w:line="276" w:lineRule="auto"/>
              <w:ind w:left="283"/>
              <w:jc w:val="center"/>
            </w:pPr>
          </w:p>
        </w:tc>
      </w:tr>
      <w:tr w:rsidR="005968BE" w14:paraId="36D6DA51" w14:textId="77777777" w:rsidTr="00D563A4">
        <w:tc>
          <w:tcPr>
            <w:tcW w:w="2332" w:type="dxa"/>
            <w:vAlign w:val="center"/>
          </w:tcPr>
          <w:p w14:paraId="544C07F7" w14:textId="7DFEC4FD" w:rsidR="00CC360B" w:rsidRDefault="00CC360B" w:rsidP="00A8480D">
            <w:pPr>
              <w:spacing w:line="276" w:lineRule="auto"/>
              <w:rPr>
                <w:rFonts w:eastAsiaTheme="minorEastAsia"/>
                <w:color w:val="000000" w:themeColor="text1"/>
                <w:lang w:eastAsia="en-GB"/>
              </w:rPr>
            </w:pPr>
            <w:r>
              <w:rPr>
                <w:rFonts w:eastAsiaTheme="minorEastAsia"/>
                <w:color w:val="000000" w:themeColor="text1"/>
                <w:lang w:eastAsia="en-GB"/>
              </w:rPr>
              <w:t>Furniture required</w:t>
            </w:r>
          </w:p>
        </w:tc>
        <w:tc>
          <w:tcPr>
            <w:tcW w:w="2341" w:type="dxa"/>
            <w:vAlign w:val="center"/>
          </w:tcPr>
          <w:p w14:paraId="03DA6B92" w14:textId="77777777" w:rsidR="00CC360B" w:rsidRDefault="00CC360B" w:rsidP="00A8480D">
            <w:pPr>
              <w:spacing w:line="276" w:lineRule="auto"/>
            </w:pPr>
          </w:p>
        </w:tc>
        <w:tc>
          <w:tcPr>
            <w:tcW w:w="709" w:type="dxa"/>
            <w:vAlign w:val="center"/>
          </w:tcPr>
          <w:p w14:paraId="6D5D7589" w14:textId="77777777" w:rsidR="00CC360B" w:rsidRDefault="00CC360B" w:rsidP="001D560B">
            <w:pPr>
              <w:spacing w:line="276" w:lineRule="auto"/>
              <w:ind w:left="283"/>
            </w:pPr>
          </w:p>
        </w:tc>
        <w:tc>
          <w:tcPr>
            <w:tcW w:w="709" w:type="dxa"/>
            <w:vAlign w:val="center"/>
          </w:tcPr>
          <w:p w14:paraId="3572FD22" w14:textId="77777777" w:rsidR="00CC360B" w:rsidRDefault="00CC360B" w:rsidP="001D560B">
            <w:pPr>
              <w:spacing w:line="276" w:lineRule="auto"/>
              <w:ind w:left="283"/>
              <w:jc w:val="center"/>
            </w:pPr>
          </w:p>
        </w:tc>
        <w:tc>
          <w:tcPr>
            <w:tcW w:w="1034" w:type="dxa"/>
            <w:vAlign w:val="center"/>
          </w:tcPr>
          <w:p w14:paraId="1765DEA4" w14:textId="77777777" w:rsidR="00CC360B" w:rsidRDefault="00CC360B" w:rsidP="001D560B">
            <w:pPr>
              <w:pStyle w:val="ListParagraph"/>
              <w:numPr>
                <w:ilvl w:val="0"/>
                <w:numId w:val="13"/>
              </w:numPr>
              <w:spacing w:line="276" w:lineRule="auto"/>
              <w:ind w:left="283"/>
              <w:jc w:val="center"/>
            </w:pPr>
          </w:p>
        </w:tc>
        <w:tc>
          <w:tcPr>
            <w:tcW w:w="1035" w:type="dxa"/>
            <w:vAlign w:val="center"/>
          </w:tcPr>
          <w:p w14:paraId="74A76643" w14:textId="77777777" w:rsidR="00CC360B" w:rsidRDefault="00CC360B" w:rsidP="001D560B">
            <w:pPr>
              <w:spacing w:line="276" w:lineRule="auto"/>
              <w:ind w:left="283"/>
              <w:jc w:val="center"/>
            </w:pPr>
          </w:p>
        </w:tc>
        <w:tc>
          <w:tcPr>
            <w:tcW w:w="990" w:type="dxa"/>
            <w:vAlign w:val="center"/>
          </w:tcPr>
          <w:p w14:paraId="3A1AF286" w14:textId="25B6E622" w:rsidR="00CC360B" w:rsidRDefault="00CC360B" w:rsidP="001D560B">
            <w:pPr>
              <w:spacing w:line="276" w:lineRule="auto"/>
              <w:ind w:left="283"/>
              <w:jc w:val="center"/>
            </w:pPr>
          </w:p>
        </w:tc>
      </w:tr>
      <w:tr w:rsidR="005968BE" w14:paraId="30DDB4A8" w14:textId="77777777" w:rsidTr="00D563A4">
        <w:tc>
          <w:tcPr>
            <w:tcW w:w="2332" w:type="dxa"/>
            <w:vAlign w:val="center"/>
          </w:tcPr>
          <w:p w14:paraId="5536BDC5" w14:textId="122BDA4C" w:rsidR="00CC360B" w:rsidRPr="003E31C6" w:rsidRDefault="00367995" w:rsidP="00A8480D">
            <w:pPr>
              <w:spacing w:line="276" w:lineRule="auto"/>
              <w:rPr>
                <w:rFonts w:eastAsiaTheme="minorEastAsia"/>
                <w:color w:val="000000" w:themeColor="text1"/>
                <w:lang w:eastAsia="en-GB"/>
              </w:rPr>
            </w:pPr>
            <w:r>
              <w:rPr>
                <w:rFonts w:eastAsiaTheme="minorEastAsia"/>
                <w:color w:val="000000" w:themeColor="text1"/>
                <w:lang w:eastAsia="en-GB"/>
              </w:rPr>
              <w:t xml:space="preserve">Define </w:t>
            </w:r>
            <w:r w:rsidR="006D5715">
              <w:rPr>
                <w:rFonts w:eastAsiaTheme="minorEastAsia"/>
                <w:color w:val="000000" w:themeColor="text1"/>
                <w:lang w:eastAsia="en-GB"/>
              </w:rPr>
              <w:t xml:space="preserve">what </w:t>
            </w:r>
            <w:r>
              <w:rPr>
                <w:rFonts w:eastAsiaTheme="minorEastAsia"/>
                <w:color w:val="000000" w:themeColor="text1"/>
                <w:lang w:eastAsia="en-GB"/>
              </w:rPr>
              <w:t>s</w:t>
            </w:r>
            <w:r w:rsidR="00CC360B" w:rsidRPr="1A9A2064">
              <w:rPr>
                <w:rFonts w:eastAsiaTheme="minorEastAsia"/>
                <w:color w:val="000000" w:themeColor="text1"/>
                <w:lang w:eastAsia="en-GB"/>
              </w:rPr>
              <w:t>ecurity door access required</w:t>
            </w:r>
          </w:p>
        </w:tc>
        <w:tc>
          <w:tcPr>
            <w:tcW w:w="2341" w:type="dxa"/>
            <w:vAlign w:val="center"/>
          </w:tcPr>
          <w:p w14:paraId="301B05B6" w14:textId="77777777" w:rsidR="00CC360B" w:rsidRDefault="00CC360B" w:rsidP="00A8480D">
            <w:pPr>
              <w:spacing w:line="276" w:lineRule="auto"/>
            </w:pPr>
          </w:p>
        </w:tc>
        <w:tc>
          <w:tcPr>
            <w:tcW w:w="709" w:type="dxa"/>
            <w:vAlign w:val="center"/>
          </w:tcPr>
          <w:p w14:paraId="17B6D41D" w14:textId="77777777" w:rsidR="00CC360B" w:rsidRDefault="00CC360B" w:rsidP="001D560B">
            <w:pPr>
              <w:spacing w:line="276" w:lineRule="auto"/>
              <w:ind w:left="283"/>
            </w:pPr>
          </w:p>
        </w:tc>
        <w:tc>
          <w:tcPr>
            <w:tcW w:w="709" w:type="dxa"/>
            <w:vAlign w:val="center"/>
          </w:tcPr>
          <w:p w14:paraId="5BF40A77" w14:textId="77777777" w:rsidR="00CC360B" w:rsidRDefault="00CC360B" w:rsidP="001D560B">
            <w:pPr>
              <w:spacing w:line="276" w:lineRule="auto"/>
              <w:ind w:left="283"/>
              <w:jc w:val="center"/>
            </w:pPr>
          </w:p>
        </w:tc>
        <w:tc>
          <w:tcPr>
            <w:tcW w:w="1034" w:type="dxa"/>
            <w:vAlign w:val="center"/>
          </w:tcPr>
          <w:p w14:paraId="3C425E55" w14:textId="77777777" w:rsidR="00CC360B" w:rsidRDefault="00CC360B" w:rsidP="001D560B">
            <w:pPr>
              <w:spacing w:line="276" w:lineRule="auto"/>
              <w:ind w:left="283"/>
              <w:jc w:val="center"/>
            </w:pPr>
          </w:p>
        </w:tc>
        <w:tc>
          <w:tcPr>
            <w:tcW w:w="1035" w:type="dxa"/>
            <w:vAlign w:val="center"/>
          </w:tcPr>
          <w:p w14:paraId="02E49809" w14:textId="77777777" w:rsidR="00CC360B" w:rsidRDefault="00CC360B" w:rsidP="001D560B">
            <w:pPr>
              <w:pStyle w:val="ListParagraph"/>
              <w:numPr>
                <w:ilvl w:val="0"/>
                <w:numId w:val="13"/>
              </w:numPr>
              <w:spacing w:line="276" w:lineRule="auto"/>
              <w:ind w:left="283"/>
              <w:jc w:val="center"/>
            </w:pPr>
          </w:p>
        </w:tc>
        <w:tc>
          <w:tcPr>
            <w:tcW w:w="990" w:type="dxa"/>
            <w:vAlign w:val="center"/>
          </w:tcPr>
          <w:p w14:paraId="5929BA52" w14:textId="78D79E66" w:rsidR="00CC360B" w:rsidRDefault="00CC360B" w:rsidP="001D560B">
            <w:pPr>
              <w:pStyle w:val="ListParagraph"/>
              <w:numPr>
                <w:ilvl w:val="0"/>
                <w:numId w:val="13"/>
              </w:numPr>
              <w:spacing w:line="276" w:lineRule="auto"/>
              <w:ind w:left="283"/>
              <w:jc w:val="center"/>
            </w:pPr>
          </w:p>
        </w:tc>
      </w:tr>
      <w:tr w:rsidR="005968BE" w14:paraId="39902515" w14:textId="77777777" w:rsidTr="00D563A4">
        <w:tc>
          <w:tcPr>
            <w:tcW w:w="2332" w:type="dxa"/>
            <w:vAlign w:val="center"/>
          </w:tcPr>
          <w:p w14:paraId="646E2731" w14:textId="5CB49D02" w:rsidR="00CC360B" w:rsidRDefault="00CC360B" w:rsidP="00A8480D">
            <w:pPr>
              <w:spacing w:line="276" w:lineRule="auto"/>
              <w:rPr>
                <w:rFonts w:eastAsiaTheme="minorEastAsia"/>
                <w:color w:val="000000" w:themeColor="text1"/>
                <w:lang w:eastAsia="en-GB"/>
              </w:rPr>
            </w:pPr>
            <w:r w:rsidRPr="003E31C6">
              <w:rPr>
                <w:rFonts w:eastAsiaTheme="minorEastAsia"/>
                <w:color w:val="000000" w:themeColor="text1"/>
                <w:lang w:eastAsia="en-GB"/>
              </w:rPr>
              <w:t>IT Services required (permissions, equipment, software)</w:t>
            </w:r>
          </w:p>
        </w:tc>
        <w:tc>
          <w:tcPr>
            <w:tcW w:w="2341" w:type="dxa"/>
            <w:vAlign w:val="center"/>
          </w:tcPr>
          <w:p w14:paraId="70E28001" w14:textId="77777777" w:rsidR="00CC360B" w:rsidRDefault="00CC360B" w:rsidP="00A8480D">
            <w:pPr>
              <w:spacing w:line="276" w:lineRule="auto"/>
            </w:pPr>
          </w:p>
        </w:tc>
        <w:tc>
          <w:tcPr>
            <w:tcW w:w="709" w:type="dxa"/>
            <w:vAlign w:val="center"/>
          </w:tcPr>
          <w:p w14:paraId="3C559435" w14:textId="77777777" w:rsidR="00CC360B" w:rsidRDefault="00CC360B" w:rsidP="001D560B">
            <w:pPr>
              <w:spacing w:line="276" w:lineRule="auto"/>
              <w:ind w:left="283"/>
            </w:pPr>
          </w:p>
        </w:tc>
        <w:tc>
          <w:tcPr>
            <w:tcW w:w="709" w:type="dxa"/>
            <w:vAlign w:val="center"/>
          </w:tcPr>
          <w:p w14:paraId="3A239A2F" w14:textId="77777777" w:rsidR="00CC360B" w:rsidRDefault="00CC360B" w:rsidP="001D560B">
            <w:pPr>
              <w:pStyle w:val="ListParagraph"/>
              <w:numPr>
                <w:ilvl w:val="0"/>
                <w:numId w:val="13"/>
              </w:numPr>
              <w:spacing w:line="276" w:lineRule="auto"/>
              <w:ind w:left="283"/>
              <w:jc w:val="center"/>
            </w:pPr>
          </w:p>
        </w:tc>
        <w:tc>
          <w:tcPr>
            <w:tcW w:w="1034" w:type="dxa"/>
            <w:vAlign w:val="center"/>
          </w:tcPr>
          <w:p w14:paraId="02DECA41" w14:textId="77777777" w:rsidR="00CC360B" w:rsidRDefault="00CC360B" w:rsidP="001D560B">
            <w:pPr>
              <w:spacing w:line="276" w:lineRule="auto"/>
              <w:ind w:left="283"/>
              <w:jc w:val="center"/>
            </w:pPr>
          </w:p>
        </w:tc>
        <w:tc>
          <w:tcPr>
            <w:tcW w:w="1035" w:type="dxa"/>
            <w:vAlign w:val="center"/>
          </w:tcPr>
          <w:p w14:paraId="38C4EDD8" w14:textId="77777777" w:rsidR="00CC360B" w:rsidRDefault="00CC360B" w:rsidP="001D560B">
            <w:pPr>
              <w:spacing w:line="276" w:lineRule="auto"/>
              <w:ind w:left="283"/>
              <w:jc w:val="center"/>
            </w:pPr>
          </w:p>
        </w:tc>
        <w:tc>
          <w:tcPr>
            <w:tcW w:w="990" w:type="dxa"/>
            <w:vAlign w:val="center"/>
          </w:tcPr>
          <w:p w14:paraId="3801D689" w14:textId="08D399EE" w:rsidR="00CC360B" w:rsidRDefault="00CC360B" w:rsidP="001D560B">
            <w:pPr>
              <w:pStyle w:val="ListParagraph"/>
              <w:numPr>
                <w:ilvl w:val="0"/>
                <w:numId w:val="13"/>
              </w:numPr>
              <w:spacing w:line="276" w:lineRule="auto"/>
              <w:ind w:left="283"/>
              <w:jc w:val="center"/>
            </w:pPr>
          </w:p>
        </w:tc>
      </w:tr>
      <w:tr w:rsidR="005968BE" w14:paraId="01ECAF7A" w14:textId="77777777" w:rsidTr="00D563A4">
        <w:tc>
          <w:tcPr>
            <w:tcW w:w="2332" w:type="dxa"/>
            <w:vAlign w:val="center"/>
          </w:tcPr>
          <w:p w14:paraId="3F553AAB" w14:textId="60879ADA" w:rsidR="00CC360B" w:rsidRPr="003E31C6" w:rsidRDefault="00CC360B" w:rsidP="00A8480D">
            <w:pPr>
              <w:spacing w:line="276" w:lineRule="auto"/>
              <w:rPr>
                <w:rFonts w:eastAsiaTheme="minorEastAsia"/>
                <w:color w:val="000000" w:themeColor="text1"/>
                <w:lang w:eastAsia="en-GB"/>
              </w:rPr>
            </w:pPr>
            <w:r w:rsidRPr="55348ADD">
              <w:rPr>
                <w:rFonts w:eastAsiaTheme="minorEastAsia"/>
                <w:color w:val="000000" w:themeColor="text1"/>
                <w:lang w:eastAsia="en-GB"/>
              </w:rPr>
              <w:t>Set up on SOLE/Jane/</w:t>
            </w:r>
            <w:r w:rsidR="00D2605B">
              <w:rPr>
                <w:rFonts w:eastAsiaTheme="minorEastAsia"/>
                <w:color w:val="000000" w:themeColor="text1"/>
                <w:lang w:eastAsia="en-GB"/>
              </w:rPr>
              <w:t xml:space="preserve"> </w:t>
            </w:r>
            <w:r w:rsidRPr="55348ADD">
              <w:rPr>
                <w:rFonts w:eastAsiaTheme="minorEastAsia"/>
                <w:color w:val="000000" w:themeColor="text1"/>
                <w:lang w:eastAsia="en-GB"/>
              </w:rPr>
              <w:t xml:space="preserve">Marketplace etc. </w:t>
            </w:r>
          </w:p>
        </w:tc>
        <w:tc>
          <w:tcPr>
            <w:tcW w:w="2341" w:type="dxa"/>
            <w:vAlign w:val="center"/>
          </w:tcPr>
          <w:p w14:paraId="43B895DA" w14:textId="77777777" w:rsidR="00CC360B" w:rsidRDefault="00CC360B" w:rsidP="00A8480D">
            <w:pPr>
              <w:spacing w:line="276" w:lineRule="auto"/>
            </w:pPr>
          </w:p>
        </w:tc>
        <w:tc>
          <w:tcPr>
            <w:tcW w:w="709" w:type="dxa"/>
            <w:vAlign w:val="center"/>
          </w:tcPr>
          <w:p w14:paraId="1B599CF8" w14:textId="77777777" w:rsidR="00CC360B" w:rsidRDefault="00CC360B" w:rsidP="001D560B">
            <w:pPr>
              <w:spacing w:line="276" w:lineRule="auto"/>
              <w:ind w:left="283"/>
            </w:pPr>
          </w:p>
        </w:tc>
        <w:tc>
          <w:tcPr>
            <w:tcW w:w="709" w:type="dxa"/>
            <w:vAlign w:val="center"/>
          </w:tcPr>
          <w:p w14:paraId="57E7A897" w14:textId="77777777" w:rsidR="00CC360B" w:rsidRDefault="00CC360B" w:rsidP="001D560B">
            <w:pPr>
              <w:pStyle w:val="ListParagraph"/>
              <w:numPr>
                <w:ilvl w:val="0"/>
                <w:numId w:val="13"/>
              </w:numPr>
              <w:spacing w:line="276" w:lineRule="auto"/>
              <w:ind w:left="283"/>
              <w:jc w:val="center"/>
            </w:pPr>
          </w:p>
        </w:tc>
        <w:tc>
          <w:tcPr>
            <w:tcW w:w="1034" w:type="dxa"/>
            <w:vAlign w:val="center"/>
          </w:tcPr>
          <w:p w14:paraId="6D3B822B" w14:textId="77777777" w:rsidR="00CC360B" w:rsidRDefault="00CC360B" w:rsidP="001D560B">
            <w:pPr>
              <w:spacing w:line="276" w:lineRule="auto"/>
              <w:ind w:left="283"/>
              <w:jc w:val="center"/>
            </w:pPr>
          </w:p>
        </w:tc>
        <w:tc>
          <w:tcPr>
            <w:tcW w:w="1035" w:type="dxa"/>
            <w:vAlign w:val="center"/>
          </w:tcPr>
          <w:p w14:paraId="4A26DF7D" w14:textId="77777777" w:rsidR="00CC360B" w:rsidRDefault="00CC360B" w:rsidP="001D560B">
            <w:pPr>
              <w:spacing w:line="276" w:lineRule="auto"/>
              <w:ind w:left="283"/>
              <w:jc w:val="center"/>
            </w:pPr>
          </w:p>
        </w:tc>
        <w:tc>
          <w:tcPr>
            <w:tcW w:w="990" w:type="dxa"/>
            <w:vAlign w:val="center"/>
          </w:tcPr>
          <w:p w14:paraId="1EFD993E" w14:textId="6B5C2C92" w:rsidR="00CC360B" w:rsidRDefault="00CC360B" w:rsidP="001D560B">
            <w:pPr>
              <w:pStyle w:val="ListParagraph"/>
              <w:numPr>
                <w:ilvl w:val="0"/>
                <w:numId w:val="13"/>
              </w:numPr>
              <w:spacing w:line="276" w:lineRule="auto"/>
              <w:ind w:left="283"/>
              <w:jc w:val="center"/>
            </w:pPr>
          </w:p>
        </w:tc>
      </w:tr>
      <w:tr w:rsidR="005968BE" w14:paraId="5425C96A" w14:textId="77777777" w:rsidTr="00D563A4">
        <w:tc>
          <w:tcPr>
            <w:tcW w:w="2332" w:type="dxa"/>
            <w:vAlign w:val="center"/>
          </w:tcPr>
          <w:p w14:paraId="161721DE" w14:textId="0E3C677C" w:rsidR="00CC360B" w:rsidRPr="55348ADD" w:rsidRDefault="00CC360B" w:rsidP="00A8480D">
            <w:pPr>
              <w:spacing w:line="276" w:lineRule="auto"/>
              <w:rPr>
                <w:rFonts w:eastAsiaTheme="minorEastAsia"/>
                <w:color w:val="000000" w:themeColor="text1"/>
                <w:lang w:eastAsia="en-GB"/>
              </w:rPr>
            </w:pPr>
            <w:r w:rsidRPr="1A9A2064">
              <w:rPr>
                <w:rFonts w:eastAsiaTheme="minorEastAsia"/>
                <w:color w:val="000000" w:themeColor="text1"/>
                <w:lang w:eastAsia="en-GB"/>
              </w:rPr>
              <w:t xml:space="preserve">Uniform </w:t>
            </w:r>
            <w:r>
              <w:rPr>
                <w:rFonts w:eastAsiaTheme="minorEastAsia"/>
                <w:color w:val="000000" w:themeColor="text1"/>
                <w:lang w:eastAsia="en-GB"/>
              </w:rPr>
              <w:t>or other job specific r</w:t>
            </w:r>
            <w:r w:rsidRPr="1A9A2064">
              <w:rPr>
                <w:rFonts w:eastAsiaTheme="minorEastAsia"/>
                <w:color w:val="000000" w:themeColor="text1"/>
                <w:lang w:eastAsia="en-GB"/>
              </w:rPr>
              <w:t>equirements</w:t>
            </w:r>
          </w:p>
        </w:tc>
        <w:tc>
          <w:tcPr>
            <w:tcW w:w="2341" w:type="dxa"/>
            <w:vAlign w:val="center"/>
          </w:tcPr>
          <w:p w14:paraId="107AF61A" w14:textId="77777777" w:rsidR="00CC360B" w:rsidRDefault="00CC360B" w:rsidP="00A8480D">
            <w:pPr>
              <w:spacing w:line="276" w:lineRule="auto"/>
            </w:pPr>
          </w:p>
        </w:tc>
        <w:tc>
          <w:tcPr>
            <w:tcW w:w="709" w:type="dxa"/>
            <w:vAlign w:val="center"/>
          </w:tcPr>
          <w:p w14:paraId="583FFC9D" w14:textId="77777777" w:rsidR="00CC360B" w:rsidRDefault="00CC360B" w:rsidP="001D560B">
            <w:pPr>
              <w:spacing w:line="276" w:lineRule="auto"/>
              <w:ind w:left="283"/>
            </w:pPr>
          </w:p>
        </w:tc>
        <w:tc>
          <w:tcPr>
            <w:tcW w:w="709" w:type="dxa"/>
            <w:vAlign w:val="center"/>
          </w:tcPr>
          <w:p w14:paraId="29CB0394" w14:textId="77777777" w:rsidR="00CC360B" w:rsidRDefault="00CC360B" w:rsidP="001D560B">
            <w:pPr>
              <w:spacing w:line="276" w:lineRule="auto"/>
              <w:ind w:left="283"/>
              <w:jc w:val="center"/>
            </w:pPr>
          </w:p>
        </w:tc>
        <w:tc>
          <w:tcPr>
            <w:tcW w:w="1034" w:type="dxa"/>
            <w:vAlign w:val="center"/>
          </w:tcPr>
          <w:p w14:paraId="6C5517DC" w14:textId="77777777" w:rsidR="00CC360B" w:rsidRDefault="00CC360B" w:rsidP="001D560B">
            <w:pPr>
              <w:pStyle w:val="ListParagraph"/>
              <w:numPr>
                <w:ilvl w:val="0"/>
                <w:numId w:val="13"/>
              </w:numPr>
              <w:spacing w:line="276" w:lineRule="auto"/>
              <w:ind w:left="283"/>
              <w:jc w:val="center"/>
            </w:pPr>
          </w:p>
        </w:tc>
        <w:tc>
          <w:tcPr>
            <w:tcW w:w="1035" w:type="dxa"/>
            <w:vAlign w:val="center"/>
          </w:tcPr>
          <w:p w14:paraId="2DF86DAA" w14:textId="77777777" w:rsidR="00CC360B" w:rsidRDefault="00CC360B" w:rsidP="001D560B">
            <w:pPr>
              <w:spacing w:line="276" w:lineRule="auto"/>
              <w:ind w:left="283"/>
              <w:jc w:val="center"/>
            </w:pPr>
          </w:p>
        </w:tc>
        <w:tc>
          <w:tcPr>
            <w:tcW w:w="990" w:type="dxa"/>
            <w:vAlign w:val="center"/>
          </w:tcPr>
          <w:p w14:paraId="17813D9F" w14:textId="3919CDC9" w:rsidR="00CC360B" w:rsidRDefault="00CC360B" w:rsidP="001D560B">
            <w:pPr>
              <w:pStyle w:val="ListParagraph"/>
              <w:numPr>
                <w:ilvl w:val="0"/>
                <w:numId w:val="15"/>
              </w:numPr>
              <w:spacing w:line="276" w:lineRule="auto"/>
              <w:ind w:left="283"/>
              <w:jc w:val="center"/>
            </w:pPr>
          </w:p>
        </w:tc>
      </w:tr>
      <w:tr w:rsidR="005968BE" w14:paraId="721F77BB" w14:textId="77777777" w:rsidTr="00D563A4">
        <w:tc>
          <w:tcPr>
            <w:tcW w:w="2332" w:type="dxa"/>
            <w:vAlign w:val="center"/>
          </w:tcPr>
          <w:p w14:paraId="6977A6FB" w14:textId="64D2A863" w:rsidR="00CC360B" w:rsidRPr="1A9A2064" w:rsidRDefault="00CC360B" w:rsidP="00A8480D">
            <w:pPr>
              <w:spacing w:line="276" w:lineRule="auto"/>
              <w:rPr>
                <w:rFonts w:eastAsiaTheme="minorEastAsia"/>
                <w:color w:val="000000" w:themeColor="text1"/>
                <w:lang w:eastAsia="en-GB"/>
              </w:rPr>
            </w:pPr>
            <w:r>
              <w:rPr>
                <w:rFonts w:eastAsiaTheme="minorEastAsia"/>
                <w:color w:val="000000" w:themeColor="text1"/>
                <w:lang w:eastAsia="en-GB"/>
              </w:rPr>
              <w:t>Mentor</w:t>
            </w:r>
            <w:r w:rsidR="00076C8C">
              <w:rPr>
                <w:rFonts w:eastAsiaTheme="minorEastAsia"/>
                <w:color w:val="000000" w:themeColor="text1"/>
                <w:lang w:eastAsia="en-GB"/>
              </w:rPr>
              <w:t xml:space="preserve"> from outside the department  </w:t>
            </w:r>
          </w:p>
        </w:tc>
        <w:tc>
          <w:tcPr>
            <w:tcW w:w="2341" w:type="dxa"/>
            <w:vAlign w:val="center"/>
          </w:tcPr>
          <w:p w14:paraId="2E4DEB3D" w14:textId="77777777" w:rsidR="00CC360B" w:rsidRDefault="00CC360B" w:rsidP="00A8480D">
            <w:pPr>
              <w:spacing w:line="276" w:lineRule="auto"/>
            </w:pPr>
          </w:p>
        </w:tc>
        <w:tc>
          <w:tcPr>
            <w:tcW w:w="709" w:type="dxa"/>
            <w:vAlign w:val="center"/>
          </w:tcPr>
          <w:p w14:paraId="7E4646E4" w14:textId="77777777" w:rsidR="00CC360B" w:rsidRDefault="00CC360B" w:rsidP="001D560B">
            <w:pPr>
              <w:pStyle w:val="ListParagraph"/>
              <w:numPr>
                <w:ilvl w:val="0"/>
                <w:numId w:val="14"/>
              </w:numPr>
              <w:spacing w:line="276" w:lineRule="auto"/>
              <w:ind w:left="283"/>
              <w:rPr>
                <w:rFonts w:eastAsiaTheme="minorEastAsia"/>
              </w:rPr>
            </w:pPr>
          </w:p>
        </w:tc>
        <w:tc>
          <w:tcPr>
            <w:tcW w:w="709" w:type="dxa"/>
            <w:vAlign w:val="center"/>
          </w:tcPr>
          <w:p w14:paraId="691AA0D2" w14:textId="77777777" w:rsidR="00CC360B" w:rsidRDefault="00CC360B" w:rsidP="001D560B">
            <w:pPr>
              <w:spacing w:line="276" w:lineRule="auto"/>
              <w:ind w:left="283"/>
              <w:jc w:val="center"/>
            </w:pPr>
          </w:p>
        </w:tc>
        <w:tc>
          <w:tcPr>
            <w:tcW w:w="1034" w:type="dxa"/>
            <w:vAlign w:val="center"/>
          </w:tcPr>
          <w:p w14:paraId="3D988C34" w14:textId="77777777" w:rsidR="00CC360B" w:rsidRDefault="00CC360B" w:rsidP="001D560B">
            <w:pPr>
              <w:spacing w:line="276" w:lineRule="auto"/>
              <w:ind w:left="283"/>
              <w:jc w:val="center"/>
            </w:pPr>
          </w:p>
        </w:tc>
        <w:tc>
          <w:tcPr>
            <w:tcW w:w="1035" w:type="dxa"/>
            <w:vAlign w:val="center"/>
          </w:tcPr>
          <w:p w14:paraId="7449AAA4" w14:textId="77777777" w:rsidR="00CC360B" w:rsidRDefault="00CC360B" w:rsidP="001D560B">
            <w:pPr>
              <w:spacing w:line="276" w:lineRule="auto"/>
              <w:ind w:left="283"/>
              <w:jc w:val="center"/>
            </w:pPr>
          </w:p>
        </w:tc>
        <w:tc>
          <w:tcPr>
            <w:tcW w:w="990" w:type="dxa"/>
            <w:vAlign w:val="center"/>
          </w:tcPr>
          <w:p w14:paraId="204780A8" w14:textId="449DC98B" w:rsidR="00CC360B" w:rsidRDefault="00CC360B" w:rsidP="001D560B">
            <w:pPr>
              <w:pStyle w:val="ListParagraph"/>
              <w:numPr>
                <w:ilvl w:val="0"/>
                <w:numId w:val="13"/>
              </w:numPr>
              <w:spacing w:line="276" w:lineRule="auto"/>
              <w:ind w:left="283"/>
              <w:jc w:val="center"/>
            </w:pPr>
          </w:p>
        </w:tc>
      </w:tr>
      <w:tr w:rsidR="005968BE" w14:paraId="72900AD4" w14:textId="77777777" w:rsidTr="00D563A4">
        <w:tc>
          <w:tcPr>
            <w:tcW w:w="2332" w:type="dxa"/>
            <w:vAlign w:val="center"/>
          </w:tcPr>
          <w:p w14:paraId="75E0D2D9" w14:textId="3DEBE2D5" w:rsidR="00CC360B" w:rsidRPr="1A9A2064" w:rsidRDefault="00CC360B" w:rsidP="00A8480D">
            <w:pPr>
              <w:spacing w:line="276" w:lineRule="auto"/>
              <w:rPr>
                <w:rFonts w:eastAsiaTheme="minorEastAsia"/>
                <w:color w:val="000000" w:themeColor="text1"/>
                <w:lang w:eastAsia="en-GB"/>
              </w:rPr>
            </w:pPr>
            <w:r>
              <w:rPr>
                <w:rFonts w:eastAsiaTheme="minorEastAsia"/>
                <w:color w:val="000000" w:themeColor="text1"/>
                <w:lang w:eastAsia="en-GB"/>
              </w:rPr>
              <w:t xml:space="preserve">Department </w:t>
            </w:r>
            <w:r w:rsidR="008C156E">
              <w:rPr>
                <w:rFonts w:eastAsiaTheme="minorEastAsia"/>
                <w:color w:val="000000" w:themeColor="text1"/>
                <w:lang w:eastAsia="en-GB"/>
              </w:rPr>
              <w:t>b</w:t>
            </w:r>
            <w:r>
              <w:rPr>
                <w:rFonts w:eastAsiaTheme="minorEastAsia"/>
                <w:color w:val="000000" w:themeColor="text1"/>
                <w:lang w:eastAsia="en-GB"/>
              </w:rPr>
              <w:t>uddy</w:t>
            </w:r>
          </w:p>
        </w:tc>
        <w:tc>
          <w:tcPr>
            <w:tcW w:w="2341" w:type="dxa"/>
            <w:vAlign w:val="center"/>
          </w:tcPr>
          <w:p w14:paraId="4D05C2BF" w14:textId="77777777" w:rsidR="00CC360B" w:rsidRDefault="00CC360B" w:rsidP="00A8480D">
            <w:pPr>
              <w:spacing w:line="276" w:lineRule="auto"/>
            </w:pPr>
          </w:p>
        </w:tc>
        <w:tc>
          <w:tcPr>
            <w:tcW w:w="709" w:type="dxa"/>
            <w:vAlign w:val="center"/>
          </w:tcPr>
          <w:p w14:paraId="710CF339" w14:textId="77777777" w:rsidR="00CC360B" w:rsidRDefault="00CC360B" w:rsidP="001D560B">
            <w:pPr>
              <w:spacing w:line="276" w:lineRule="auto"/>
              <w:ind w:left="283"/>
            </w:pPr>
          </w:p>
        </w:tc>
        <w:tc>
          <w:tcPr>
            <w:tcW w:w="709" w:type="dxa"/>
            <w:vAlign w:val="center"/>
          </w:tcPr>
          <w:p w14:paraId="18DBC9BF" w14:textId="77777777" w:rsidR="00CC360B" w:rsidRDefault="00CC360B" w:rsidP="001D560B">
            <w:pPr>
              <w:spacing w:line="276" w:lineRule="auto"/>
              <w:ind w:left="283"/>
              <w:jc w:val="center"/>
            </w:pPr>
          </w:p>
        </w:tc>
        <w:tc>
          <w:tcPr>
            <w:tcW w:w="1034" w:type="dxa"/>
            <w:vAlign w:val="center"/>
          </w:tcPr>
          <w:p w14:paraId="42D75790" w14:textId="77777777" w:rsidR="00CC360B" w:rsidRDefault="00CC360B" w:rsidP="001D560B">
            <w:pPr>
              <w:spacing w:line="276" w:lineRule="auto"/>
              <w:ind w:left="283"/>
              <w:jc w:val="center"/>
            </w:pPr>
          </w:p>
        </w:tc>
        <w:tc>
          <w:tcPr>
            <w:tcW w:w="1035" w:type="dxa"/>
            <w:vAlign w:val="center"/>
          </w:tcPr>
          <w:p w14:paraId="39128EE3" w14:textId="77777777" w:rsidR="00CC360B" w:rsidRDefault="00CC360B" w:rsidP="001D560B">
            <w:pPr>
              <w:spacing w:line="276" w:lineRule="auto"/>
              <w:ind w:left="283"/>
              <w:jc w:val="center"/>
            </w:pPr>
          </w:p>
        </w:tc>
        <w:tc>
          <w:tcPr>
            <w:tcW w:w="990" w:type="dxa"/>
            <w:vAlign w:val="center"/>
          </w:tcPr>
          <w:p w14:paraId="5A470B79" w14:textId="090C5481" w:rsidR="00CC360B" w:rsidRDefault="00CC360B" w:rsidP="001D560B">
            <w:pPr>
              <w:pStyle w:val="ListParagraph"/>
              <w:numPr>
                <w:ilvl w:val="0"/>
                <w:numId w:val="13"/>
              </w:numPr>
              <w:spacing w:line="276" w:lineRule="auto"/>
              <w:ind w:left="283"/>
              <w:jc w:val="center"/>
            </w:pPr>
          </w:p>
        </w:tc>
      </w:tr>
    </w:tbl>
    <w:p w14:paraId="4B94D5A5" w14:textId="28D89B54" w:rsidR="002257C0" w:rsidRPr="00D723BB" w:rsidRDefault="002257C0" w:rsidP="1A9A2064">
      <w:pPr>
        <w:rPr>
          <w:rFonts w:eastAsiaTheme="minorEastAsia"/>
          <w:sz w:val="20"/>
          <w:szCs w:val="20"/>
        </w:rPr>
      </w:pPr>
    </w:p>
    <w:p w14:paraId="1C4D00CF" w14:textId="6DD1B234" w:rsidR="002257C0" w:rsidRPr="00393901" w:rsidRDefault="5ED039F6" w:rsidP="00393901">
      <w:pPr>
        <w:pStyle w:val="Heading2"/>
        <w:rPr>
          <w:rFonts w:asciiTheme="minorHAnsi" w:hAnsiTheme="minorHAnsi" w:cstheme="minorHAnsi"/>
          <w:sz w:val="24"/>
          <w:szCs w:val="24"/>
        </w:rPr>
      </w:pPr>
      <w:r w:rsidRPr="00393901">
        <w:rPr>
          <w:rFonts w:asciiTheme="minorHAnsi" w:hAnsiTheme="minorHAnsi" w:cstheme="minorHAnsi"/>
          <w:sz w:val="24"/>
          <w:szCs w:val="24"/>
        </w:rPr>
        <w:t>LINE MANAGER RESPONSIBILITIES PRIOR TO START DATE</w:t>
      </w:r>
    </w:p>
    <w:p w14:paraId="18BA7EA3" w14:textId="44480FF4" w:rsidR="002257C0" w:rsidRPr="00E37F60" w:rsidRDefault="1A9A2064" w:rsidP="1A9A2064">
      <w:pPr>
        <w:numPr>
          <w:ilvl w:val="0"/>
          <w:numId w:val="3"/>
        </w:numPr>
        <w:spacing w:after="0" w:line="240" w:lineRule="auto"/>
        <w:contextualSpacing/>
        <w:rPr>
          <w:rStyle w:val="Hyperlink"/>
          <w:rFonts w:ascii="Arial" w:eastAsia="Times New Roman" w:hAnsi="Arial" w:cs="Arial"/>
          <w:color w:val="000000" w:themeColor="text1"/>
          <w:u w:val="none"/>
          <w:lang w:eastAsia="en-GB"/>
        </w:rPr>
      </w:pPr>
      <w:r w:rsidRPr="2D228BDB">
        <w:rPr>
          <w:rFonts w:eastAsiaTheme="minorEastAsia"/>
          <w:color w:val="000000" w:themeColor="text1"/>
          <w:lang w:eastAsia="en-GB"/>
        </w:rPr>
        <w:t xml:space="preserve">Ensure that the employee has provided their </w:t>
      </w:r>
      <w:r w:rsidRPr="2D228BDB">
        <w:rPr>
          <w:rFonts w:eastAsiaTheme="minorEastAsia"/>
          <w:b/>
          <w:bCs/>
          <w:color w:val="000000" w:themeColor="text1"/>
          <w:lang w:eastAsia="en-GB"/>
        </w:rPr>
        <w:t>Right to Work documents</w:t>
      </w:r>
      <w:r w:rsidRPr="2D228BDB">
        <w:rPr>
          <w:rFonts w:eastAsiaTheme="minorEastAsia"/>
          <w:color w:val="000000" w:themeColor="text1"/>
          <w:lang w:eastAsia="en-GB"/>
        </w:rPr>
        <w:t xml:space="preserve"> (ideally </w:t>
      </w:r>
      <w:r w:rsidRPr="2D228BDB">
        <w:rPr>
          <w:rFonts w:eastAsiaTheme="minorEastAsia"/>
          <w:b/>
          <w:bCs/>
          <w:color w:val="000000" w:themeColor="text1"/>
          <w:lang w:eastAsia="en-GB"/>
        </w:rPr>
        <w:t>2 week</w:t>
      </w:r>
      <w:r w:rsidR="00B77437" w:rsidRPr="2D228BDB">
        <w:rPr>
          <w:rFonts w:eastAsiaTheme="minorEastAsia"/>
          <w:b/>
          <w:bCs/>
          <w:color w:val="000000" w:themeColor="text1"/>
          <w:lang w:eastAsia="en-GB"/>
        </w:rPr>
        <w:t xml:space="preserve">s before the start </w:t>
      </w:r>
      <w:r w:rsidR="68853432" w:rsidRPr="2D228BDB">
        <w:rPr>
          <w:rFonts w:eastAsiaTheme="minorEastAsia"/>
          <w:color w:val="000000" w:themeColor="text1"/>
          <w:lang w:eastAsia="en-GB"/>
        </w:rPr>
        <w:t>date</w:t>
      </w:r>
      <w:r w:rsidR="00B77437" w:rsidRPr="2D228BDB">
        <w:rPr>
          <w:rFonts w:eastAsiaTheme="minorEastAsia"/>
          <w:color w:val="000000" w:themeColor="text1"/>
          <w:lang w:eastAsia="en-GB"/>
        </w:rPr>
        <w:t>)</w:t>
      </w:r>
      <w:r w:rsidR="00772216" w:rsidRPr="2D228BDB">
        <w:rPr>
          <w:rFonts w:eastAsiaTheme="minorEastAsia"/>
          <w:color w:val="000000" w:themeColor="text1"/>
          <w:lang w:eastAsia="en-GB"/>
        </w:rPr>
        <w:t xml:space="preserve">. </w:t>
      </w:r>
      <w:r w:rsidR="008C156E">
        <w:rPr>
          <w:rFonts w:eastAsiaTheme="minorEastAsia"/>
          <w:color w:val="000000" w:themeColor="text1"/>
          <w:lang w:eastAsia="en-GB"/>
        </w:rPr>
        <w:t>C</w:t>
      </w:r>
      <w:r w:rsidR="00B77437" w:rsidRPr="2D228BDB">
        <w:rPr>
          <w:rFonts w:eastAsiaTheme="minorEastAsia"/>
          <w:color w:val="000000" w:themeColor="text1"/>
          <w:lang w:eastAsia="en-GB"/>
        </w:rPr>
        <w:t>ontact the HR Operations Team</w:t>
      </w:r>
      <w:r w:rsidR="00E37F60" w:rsidRPr="00E37F60">
        <w:t xml:space="preserve"> </w:t>
      </w:r>
      <w:r w:rsidR="00E37F60">
        <w:t>(</w:t>
      </w:r>
      <w:hyperlink r:id="rId10" w:history="1">
        <w:r w:rsidR="00E37F60" w:rsidRPr="007375E8">
          <w:rPr>
            <w:rStyle w:val="Hyperlink"/>
            <w:rFonts w:eastAsiaTheme="minorEastAsia"/>
          </w:rPr>
          <w:t>hr@worc.ac.uk</w:t>
        </w:r>
      </w:hyperlink>
      <w:r w:rsidR="00E37F60">
        <w:rPr>
          <w:rStyle w:val="Hyperlink"/>
          <w:rFonts w:eastAsiaTheme="minorEastAsia"/>
        </w:rPr>
        <w:t>)</w:t>
      </w:r>
      <w:r w:rsidR="008C156E">
        <w:rPr>
          <w:rStyle w:val="Hyperlink"/>
          <w:rFonts w:eastAsiaTheme="minorEastAsia"/>
        </w:rPr>
        <w:t xml:space="preserve"> </w:t>
      </w:r>
      <w:r w:rsidR="00766EB0" w:rsidRPr="00766EB0">
        <w:rPr>
          <w:rStyle w:val="Hyperlink"/>
          <w:rFonts w:eastAsiaTheme="minorEastAsia"/>
          <w:color w:val="auto"/>
          <w:u w:val="none"/>
        </w:rPr>
        <w:t>to review progress</w:t>
      </w:r>
    </w:p>
    <w:p w14:paraId="321F7610" w14:textId="1F22E84F" w:rsidR="00C34677" w:rsidRPr="00C34677" w:rsidRDefault="006E6473" w:rsidP="1A9A2064">
      <w:pPr>
        <w:pStyle w:val="ListParagraph"/>
        <w:numPr>
          <w:ilvl w:val="0"/>
          <w:numId w:val="3"/>
        </w:numPr>
        <w:spacing w:after="0" w:line="240" w:lineRule="auto"/>
        <w:rPr>
          <w:rStyle w:val="Hyperlink"/>
          <w:rFonts w:ascii="Arial" w:eastAsia="Times New Roman" w:hAnsi="Arial" w:cs="Arial"/>
          <w:color w:val="000000" w:themeColor="text1"/>
          <w:u w:val="none"/>
          <w:lang w:eastAsia="en-GB"/>
        </w:rPr>
      </w:pPr>
      <w:r w:rsidRPr="006E6473">
        <w:rPr>
          <w:b/>
          <w:bCs/>
        </w:rPr>
        <w:lastRenderedPageBreak/>
        <w:t>Contact new staff</w:t>
      </w:r>
      <w:r>
        <w:t xml:space="preserve">.  </w:t>
      </w:r>
      <w:r w:rsidR="00766EB0">
        <w:t>When</w:t>
      </w:r>
      <w:r w:rsidR="00C34677">
        <w:t xml:space="preserve"> </w:t>
      </w:r>
      <w:r w:rsidR="00E30A6B">
        <w:t>the</w:t>
      </w:r>
      <w:r w:rsidR="00C34677">
        <w:t xml:space="preserve"> new staff member has returned to HR operations all the necessary </w:t>
      </w:r>
      <w:r w:rsidR="00825D6D">
        <w:t>documents</w:t>
      </w:r>
      <w:r w:rsidR="00C34677">
        <w:t xml:space="preserve">, they will be added to the HR system.  The system will then automatically generate an email to you </w:t>
      </w:r>
      <w:r w:rsidR="00C34677" w:rsidRPr="00C34677">
        <w:rPr>
          <w:rStyle w:val="Hyperlink"/>
          <w:color w:val="auto"/>
          <w:u w:val="none"/>
        </w:rPr>
        <w:t xml:space="preserve">and to your new starter </w:t>
      </w:r>
      <w:hyperlink r:id="rId11" w:history="1">
        <w:r w:rsidR="00C34677" w:rsidRPr="001105CF">
          <w:rPr>
            <w:rStyle w:val="Hyperlink"/>
          </w:rPr>
          <w:t>(Fr</w:t>
        </w:r>
        <w:r w:rsidR="00C34677" w:rsidRPr="001105CF">
          <w:rPr>
            <w:rStyle w:val="Hyperlink"/>
          </w:rPr>
          <w:t>o</w:t>
        </w:r>
        <w:r w:rsidR="00C34677" w:rsidRPr="001105CF">
          <w:rPr>
            <w:rStyle w:val="Hyperlink"/>
          </w:rPr>
          <w:t>m HR to New Starter).</w:t>
        </w:r>
      </w:hyperlink>
      <w:r w:rsidR="00C34677" w:rsidRPr="003F7BF6">
        <w:rPr>
          <w:rStyle w:val="Hyperlink"/>
          <w:color w:val="auto"/>
          <w:u w:val="none"/>
        </w:rPr>
        <w:t xml:space="preserve"> </w:t>
      </w:r>
      <w:r w:rsidR="00C34677" w:rsidRPr="00C34677">
        <w:rPr>
          <w:rStyle w:val="Hyperlink"/>
          <w:color w:val="auto"/>
          <w:u w:val="none"/>
        </w:rPr>
        <w:t xml:space="preserve">We recommend you contact your new staff member directly to </w:t>
      </w:r>
      <w:r w:rsidR="00550B74" w:rsidRPr="00C34677">
        <w:rPr>
          <w:rStyle w:val="Hyperlink"/>
          <w:color w:val="auto"/>
          <w:u w:val="none"/>
        </w:rPr>
        <w:t>plan</w:t>
      </w:r>
      <w:r w:rsidR="00C34677" w:rsidRPr="00C34677">
        <w:rPr>
          <w:rStyle w:val="Hyperlink"/>
          <w:color w:val="auto"/>
          <w:u w:val="none"/>
        </w:rPr>
        <w:t xml:space="preserve"> with them for the first day. Please see this example email to give you an idea of the topics to cover</w:t>
      </w:r>
      <w:r w:rsidR="00C34677" w:rsidRPr="003F7BF6">
        <w:rPr>
          <w:rStyle w:val="Hyperlink"/>
          <w:color w:val="auto"/>
          <w:u w:val="none"/>
        </w:rPr>
        <w:t xml:space="preserve">. </w:t>
      </w:r>
      <w:hyperlink r:id="rId12" w:history="1">
        <w:r w:rsidR="00C34677" w:rsidRPr="001105CF">
          <w:rPr>
            <w:rStyle w:val="Hyperlink"/>
          </w:rPr>
          <w:t>(From the Line Manager)</w:t>
        </w:r>
      </w:hyperlink>
    </w:p>
    <w:p w14:paraId="77D08B6A" w14:textId="13C42F4A" w:rsidR="003F14EC" w:rsidRPr="00272647" w:rsidRDefault="00863645" w:rsidP="00272647">
      <w:pPr>
        <w:pStyle w:val="ListParagraph"/>
        <w:numPr>
          <w:ilvl w:val="0"/>
          <w:numId w:val="3"/>
        </w:numPr>
        <w:spacing w:after="0" w:line="240" w:lineRule="auto"/>
        <w:rPr>
          <w:rFonts w:ascii="Arial" w:eastAsia="Times New Roman" w:hAnsi="Arial" w:cs="Arial"/>
          <w:color w:val="000000" w:themeColor="text1"/>
          <w:lang w:eastAsia="en-GB"/>
        </w:rPr>
      </w:pPr>
      <w:r>
        <w:t>C</w:t>
      </w:r>
      <w:r w:rsidRPr="006418E5">
        <w:t xml:space="preserve">ontact </w:t>
      </w:r>
      <w:hyperlink r:id="rId13" w:history="1">
        <w:r w:rsidRPr="006418E5">
          <w:rPr>
            <w:rStyle w:val="Hyperlink"/>
          </w:rPr>
          <w:t>training@worc.ac.uk</w:t>
        </w:r>
      </w:hyperlink>
      <w:r>
        <w:rPr>
          <w:rStyle w:val="Hyperlink"/>
        </w:rPr>
        <w:t xml:space="preserve"> </w:t>
      </w:r>
      <w:r w:rsidRPr="00C34677">
        <w:rPr>
          <w:rStyle w:val="Hyperlink"/>
          <w:u w:val="none"/>
        </w:rPr>
        <w:t xml:space="preserve"> </w:t>
      </w:r>
      <w:r w:rsidRPr="00C34677">
        <w:rPr>
          <w:rStyle w:val="Hyperlink"/>
          <w:color w:val="auto"/>
          <w:u w:val="none"/>
        </w:rPr>
        <w:t>to b</w:t>
      </w:r>
      <w:r w:rsidRPr="00C34677">
        <w:rPr>
          <w:color w:val="000000" w:themeColor="text1"/>
        </w:rPr>
        <w:t xml:space="preserve">ook new starter onto </w:t>
      </w:r>
      <w:r w:rsidRPr="00C34677">
        <w:rPr>
          <w:b/>
          <w:bCs/>
          <w:color w:val="000000" w:themeColor="text1"/>
        </w:rPr>
        <w:t xml:space="preserve">HR Welcome and </w:t>
      </w:r>
      <w:r w:rsidRPr="00C34677">
        <w:rPr>
          <w:b/>
          <w:bCs/>
        </w:rPr>
        <w:t xml:space="preserve">IT Security Awareness Training.  </w:t>
      </w:r>
      <w:r w:rsidRPr="003936F7">
        <w:t xml:space="preserve">(Mondays </w:t>
      </w:r>
      <w:r w:rsidRPr="003936F7">
        <w:rPr>
          <w:color w:val="000000" w:themeColor="text1"/>
        </w:rPr>
        <w:t>1.00pm- 3.15pm</w:t>
      </w:r>
      <w:r>
        <w:t xml:space="preserve">). This time with HR and IT </w:t>
      </w:r>
      <w:r w:rsidR="00643FAE">
        <w:t xml:space="preserve">provides information </w:t>
      </w:r>
      <w:r w:rsidR="002B15B4">
        <w:t>about the University</w:t>
      </w:r>
      <w:r w:rsidR="00A72AB7">
        <w:t>,</w:t>
      </w:r>
      <w:r w:rsidRPr="00A94F42">
        <w:t xml:space="preserve"> highlight</w:t>
      </w:r>
      <w:r w:rsidR="008C720D">
        <w:t>s</w:t>
      </w:r>
      <w:r w:rsidRPr="00A94F42">
        <w:t xml:space="preserve"> key requirements and expectations of new </w:t>
      </w:r>
      <w:r>
        <w:t>staff</w:t>
      </w:r>
      <w:r w:rsidRPr="00A94F42">
        <w:t>.</w:t>
      </w:r>
      <w:r>
        <w:t xml:space="preserve"> </w:t>
      </w:r>
      <w:r w:rsidRPr="00A94F42">
        <w:t xml:space="preserve"> </w:t>
      </w:r>
      <w:r>
        <w:t xml:space="preserve">Furthermore, it </w:t>
      </w:r>
      <w:r w:rsidRPr="00A94F42">
        <w:t>rais</w:t>
      </w:r>
      <w:r>
        <w:t>es</w:t>
      </w:r>
      <w:r w:rsidRPr="00A94F42">
        <w:t xml:space="preserve"> awareness of tools, systems, and processes available to support </w:t>
      </w:r>
      <w:r>
        <w:t xml:space="preserve">staff in </w:t>
      </w:r>
      <w:r w:rsidRPr="00A94F42">
        <w:t>their career at the University of Worcester</w:t>
      </w:r>
    </w:p>
    <w:p w14:paraId="16815114" w14:textId="57406649" w:rsidR="003F14EC" w:rsidRPr="003E31C6" w:rsidRDefault="003F14EC" w:rsidP="003F14EC">
      <w:pPr>
        <w:numPr>
          <w:ilvl w:val="0"/>
          <w:numId w:val="3"/>
        </w:numPr>
        <w:spacing w:after="0" w:line="240" w:lineRule="auto"/>
        <w:contextualSpacing/>
        <w:rPr>
          <w:rFonts w:ascii="Arial" w:eastAsia="Times New Roman" w:hAnsi="Arial" w:cs="Arial"/>
          <w:color w:val="000000" w:themeColor="text1"/>
          <w:lang w:eastAsia="en-GB"/>
        </w:rPr>
      </w:pPr>
      <w:r w:rsidRPr="003E31C6">
        <w:rPr>
          <w:rFonts w:eastAsiaTheme="minorEastAsia"/>
          <w:color w:val="000000" w:themeColor="text1"/>
          <w:lang w:eastAsia="en-GB"/>
        </w:rPr>
        <w:t xml:space="preserve">Check if any additional </w:t>
      </w:r>
      <w:r w:rsidRPr="003D554A">
        <w:rPr>
          <w:rFonts w:eastAsiaTheme="minorEastAsia"/>
          <w:b/>
          <w:bCs/>
          <w:color w:val="000000" w:themeColor="text1"/>
          <w:lang w:eastAsia="en-GB"/>
        </w:rPr>
        <w:t>special requirements or reasonable adjustments</w:t>
      </w:r>
      <w:r w:rsidRPr="003E31C6">
        <w:rPr>
          <w:rFonts w:eastAsiaTheme="minorEastAsia"/>
          <w:color w:val="000000" w:themeColor="text1"/>
          <w:lang w:eastAsia="en-GB"/>
        </w:rPr>
        <w:t xml:space="preserve"> are </w:t>
      </w:r>
      <w:r w:rsidR="00103311">
        <w:rPr>
          <w:rFonts w:eastAsiaTheme="minorEastAsia"/>
          <w:color w:val="000000" w:themeColor="text1"/>
          <w:lang w:eastAsia="en-GB"/>
        </w:rPr>
        <w:t>needed</w:t>
      </w:r>
      <w:r>
        <w:rPr>
          <w:rFonts w:eastAsiaTheme="minorEastAsia"/>
          <w:color w:val="000000" w:themeColor="text1"/>
          <w:lang w:eastAsia="en-GB"/>
        </w:rPr>
        <w:t xml:space="preserve"> (HR </w:t>
      </w:r>
      <w:r w:rsidR="00A14E64">
        <w:rPr>
          <w:rFonts w:eastAsiaTheme="minorEastAsia"/>
          <w:color w:val="000000" w:themeColor="text1"/>
          <w:lang w:eastAsia="en-GB"/>
        </w:rPr>
        <w:t>O</w:t>
      </w:r>
      <w:r>
        <w:rPr>
          <w:rFonts w:eastAsiaTheme="minorEastAsia"/>
          <w:color w:val="000000" w:themeColor="text1"/>
          <w:lang w:eastAsia="en-GB"/>
        </w:rPr>
        <w:t xml:space="preserve">perations will be able to advise on this if it has been mentioned in the </w:t>
      </w:r>
      <w:r w:rsidR="00536210">
        <w:rPr>
          <w:rFonts w:eastAsiaTheme="minorEastAsia"/>
          <w:color w:val="000000" w:themeColor="text1"/>
          <w:lang w:eastAsia="en-GB"/>
        </w:rPr>
        <w:t>documents</w:t>
      </w:r>
      <w:r>
        <w:rPr>
          <w:rFonts w:eastAsiaTheme="minorEastAsia"/>
          <w:color w:val="000000" w:themeColor="text1"/>
          <w:lang w:eastAsia="en-GB"/>
        </w:rPr>
        <w:t xml:space="preserve"> returned)</w:t>
      </w:r>
    </w:p>
    <w:p w14:paraId="7A103192" w14:textId="64C73B9F" w:rsidR="003F14EC" w:rsidRPr="00524C38" w:rsidRDefault="003F14EC" w:rsidP="003F14EC">
      <w:pPr>
        <w:numPr>
          <w:ilvl w:val="0"/>
          <w:numId w:val="3"/>
        </w:numPr>
        <w:spacing w:after="0" w:line="240" w:lineRule="auto"/>
        <w:contextualSpacing/>
        <w:rPr>
          <w:rFonts w:ascii="Arial" w:eastAsia="Times New Roman" w:hAnsi="Arial" w:cs="Arial"/>
          <w:color w:val="000000" w:themeColor="text1"/>
          <w:lang w:eastAsia="en-GB"/>
        </w:rPr>
      </w:pPr>
      <w:r w:rsidRPr="003E31C6">
        <w:rPr>
          <w:rFonts w:eastAsiaTheme="minorEastAsia"/>
          <w:color w:val="000000" w:themeColor="text1"/>
          <w:lang w:eastAsia="en-GB"/>
        </w:rPr>
        <w:t xml:space="preserve">Prepare </w:t>
      </w:r>
      <w:r w:rsidRPr="003D554A">
        <w:rPr>
          <w:rFonts w:eastAsiaTheme="minorEastAsia"/>
          <w:b/>
          <w:bCs/>
          <w:color w:val="000000" w:themeColor="text1"/>
          <w:lang w:eastAsia="en-GB"/>
        </w:rPr>
        <w:t>department induction pack</w:t>
      </w:r>
      <w:r>
        <w:rPr>
          <w:rFonts w:eastAsiaTheme="minorEastAsia"/>
          <w:color w:val="000000" w:themeColor="text1"/>
          <w:lang w:eastAsia="en-GB"/>
        </w:rPr>
        <w:t xml:space="preserve">; include appropriate </w:t>
      </w:r>
      <w:r w:rsidRPr="5E689F18">
        <w:rPr>
          <w:rFonts w:eastAsiaTheme="minorEastAsia"/>
          <w:color w:val="000000" w:themeColor="text1"/>
          <w:lang w:eastAsia="en-GB"/>
        </w:rPr>
        <w:t>station</w:t>
      </w:r>
      <w:r w:rsidR="7677E8B9" w:rsidRPr="5E689F18">
        <w:rPr>
          <w:rFonts w:eastAsiaTheme="minorEastAsia"/>
          <w:color w:val="000000" w:themeColor="text1"/>
          <w:lang w:eastAsia="en-GB"/>
        </w:rPr>
        <w:t>e</w:t>
      </w:r>
      <w:r w:rsidRPr="5E689F18">
        <w:rPr>
          <w:rFonts w:eastAsiaTheme="minorEastAsia"/>
          <w:color w:val="000000" w:themeColor="text1"/>
          <w:lang w:eastAsia="en-GB"/>
        </w:rPr>
        <w:t>ry</w:t>
      </w:r>
      <w:r>
        <w:rPr>
          <w:rFonts w:eastAsiaTheme="minorEastAsia"/>
          <w:color w:val="000000" w:themeColor="text1"/>
          <w:lang w:eastAsia="en-GB"/>
        </w:rPr>
        <w:t xml:space="preserve"> and key </w:t>
      </w:r>
      <w:r w:rsidR="00B93C9C">
        <w:rPr>
          <w:rFonts w:eastAsiaTheme="minorEastAsia"/>
          <w:color w:val="000000" w:themeColor="text1"/>
          <w:lang w:eastAsia="en-GB"/>
        </w:rPr>
        <w:t xml:space="preserve">equipment and </w:t>
      </w:r>
      <w:r>
        <w:rPr>
          <w:rFonts w:eastAsiaTheme="minorEastAsia"/>
          <w:color w:val="000000" w:themeColor="text1"/>
          <w:lang w:eastAsia="en-GB"/>
        </w:rPr>
        <w:t>information relevant to the role</w:t>
      </w:r>
      <w:r w:rsidR="00103311">
        <w:rPr>
          <w:rFonts w:eastAsiaTheme="minorEastAsia"/>
          <w:color w:val="000000" w:themeColor="text1"/>
          <w:lang w:eastAsia="en-GB"/>
        </w:rPr>
        <w:t>, includ</w:t>
      </w:r>
      <w:r w:rsidR="00B105C0">
        <w:rPr>
          <w:rFonts w:eastAsiaTheme="minorEastAsia"/>
          <w:color w:val="000000" w:themeColor="text1"/>
          <w:lang w:eastAsia="en-GB"/>
        </w:rPr>
        <w:t xml:space="preserve">e key </w:t>
      </w:r>
      <w:r w:rsidR="00103311">
        <w:rPr>
          <w:rFonts w:eastAsiaTheme="minorEastAsia"/>
          <w:color w:val="000000" w:themeColor="text1"/>
          <w:lang w:eastAsia="en-GB"/>
        </w:rPr>
        <w:t>contacts list and department structure and policies</w:t>
      </w:r>
    </w:p>
    <w:p w14:paraId="39CF9FD4" w14:textId="192EDF18" w:rsidR="002257C0" w:rsidRPr="001D26EF" w:rsidRDefault="60B6C2C2" w:rsidP="60B6C2C2">
      <w:pPr>
        <w:numPr>
          <w:ilvl w:val="0"/>
          <w:numId w:val="3"/>
        </w:numPr>
        <w:spacing w:after="0" w:line="240" w:lineRule="auto"/>
        <w:contextualSpacing/>
        <w:rPr>
          <w:rFonts w:ascii="Arial" w:eastAsia="Times New Roman" w:hAnsi="Arial" w:cs="Arial"/>
          <w:color w:val="000000" w:themeColor="text1"/>
          <w:lang w:eastAsia="en-GB"/>
        </w:rPr>
      </w:pPr>
      <w:r w:rsidRPr="60B6C2C2">
        <w:rPr>
          <w:rFonts w:eastAsiaTheme="minorEastAsia"/>
          <w:color w:val="000000" w:themeColor="text1"/>
          <w:lang w:eastAsia="en-GB"/>
        </w:rPr>
        <w:t xml:space="preserve">Prepare </w:t>
      </w:r>
      <w:r w:rsidR="003D554A">
        <w:rPr>
          <w:rFonts w:eastAsiaTheme="minorEastAsia"/>
          <w:b/>
          <w:bCs/>
          <w:lang w:eastAsia="en-GB"/>
        </w:rPr>
        <w:t>i</w:t>
      </w:r>
      <w:r w:rsidRPr="003D554A">
        <w:rPr>
          <w:rFonts w:eastAsiaTheme="minorEastAsia"/>
          <w:b/>
          <w:bCs/>
          <w:lang w:eastAsia="en-GB"/>
        </w:rPr>
        <w:t>nduction schedule</w:t>
      </w:r>
      <w:r w:rsidRPr="60B6C2C2">
        <w:rPr>
          <w:rFonts w:eastAsiaTheme="minorEastAsia"/>
          <w:color w:val="000000" w:themeColor="text1"/>
          <w:lang w:eastAsia="en-GB"/>
        </w:rPr>
        <w:t xml:space="preserve"> </w:t>
      </w:r>
      <w:r w:rsidR="001641A9">
        <w:rPr>
          <w:rFonts w:eastAsiaTheme="minorEastAsia"/>
          <w:color w:val="000000" w:themeColor="text1"/>
          <w:lang w:eastAsia="en-GB"/>
        </w:rPr>
        <w:t xml:space="preserve">or list of activities and meetings </w:t>
      </w:r>
      <w:r w:rsidRPr="60B6C2C2">
        <w:rPr>
          <w:rFonts w:eastAsiaTheme="minorEastAsia"/>
          <w:color w:val="000000" w:themeColor="text1"/>
          <w:lang w:eastAsia="en-GB"/>
        </w:rPr>
        <w:t>for first couple of weeks</w:t>
      </w:r>
      <w:r w:rsidR="00D84DA7">
        <w:rPr>
          <w:rFonts w:eastAsiaTheme="minorEastAsia"/>
          <w:color w:val="000000" w:themeColor="text1"/>
          <w:lang w:eastAsia="en-GB"/>
        </w:rPr>
        <w:t xml:space="preserve"> including ‘on the job’ training plan</w:t>
      </w:r>
      <w:r w:rsidR="00A40E2C">
        <w:rPr>
          <w:rFonts w:eastAsiaTheme="minorEastAsia"/>
          <w:color w:val="000000" w:themeColor="text1"/>
          <w:lang w:eastAsia="en-GB"/>
        </w:rPr>
        <w:t xml:space="preserve"> and essential training</w:t>
      </w:r>
    </w:p>
    <w:p w14:paraId="67C49656" w14:textId="047F3A89" w:rsidR="001D26EF" w:rsidRPr="00EF51CD" w:rsidRDefault="001D26EF" w:rsidP="001D26EF">
      <w:pPr>
        <w:numPr>
          <w:ilvl w:val="0"/>
          <w:numId w:val="3"/>
        </w:numPr>
        <w:spacing w:after="0" w:line="240" w:lineRule="auto"/>
        <w:contextualSpacing/>
        <w:rPr>
          <w:rFonts w:ascii="Arial" w:eastAsia="Times New Roman" w:hAnsi="Arial" w:cs="Arial"/>
          <w:color w:val="000000" w:themeColor="text1"/>
          <w:lang w:eastAsia="en-GB"/>
        </w:rPr>
      </w:pPr>
      <w:r w:rsidRPr="003E31C6">
        <w:rPr>
          <w:rFonts w:eastAsiaTheme="minorEastAsia"/>
          <w:color w:val="000000" w:themeColor="text1"/>
          <w:lang w:eastAsia="en-GB"/>
        </w:rPr>
        <w:t xml:space="preserve">Arrange to </w:t>
      </w:r>
      <w:r w:rsidRPr="003D554A">
        <w:rPr>
          <w:rFonts w:eastAsiaTheme="minorEastAsia"/>
          <w:b/>
          <w:bCs/>
          <w:color w:val="000000" w:themeColor="text1"/>
          <w:lang w:eastAsia="en-GB"/>
        </w:rPr>
        <w:t>greet new starter on first day</w:t>
      </w:r>
      <w:r>
        <w:rPr>
          <w:rFonts w:eastAsiaTheme="minorEastAsia"/>
          <w:color w:val="000000" w:themeColor="text1"/>
          <w:lang w:eastAsia="en-GB"/>
        </w:rPr>
        <w:t>, ideally this should be the line manager</w:t>
      </w:r>
    </w:p>
    <w:p w14:paraId="1EF4EED5" w14:textId="0A4FA3B1" w:rsidR="00EF51CD" w:rsidRPr="00D723BB" w:rsidRDefault="00EF51CD" w:rsidP="00EF51CD">
      <w:pPr>
        <w:numPr>
          <w:ilvl w:val="0"/>
          <w:numId w:val="3"/>
        </w:numPr>
        <w:spacing w:after="0" w:line="240" w:lineRule="auto"/>
        <w:contextualSpacing/>
        <w:rPr>
          <w:rFonts w:ascii="Arial" w:eastAsia="Times New Roman" w:hAnsi="Arial" w:cs="Arial"/>
          <w:color w:val="000000" w:themeColor="text1"/>
          <w:lang w:eastAsia="en-GB"/>
        </w:rPr>
      </w:pPr>
      <w:r w:rsidRPr="1A9A2064">
        <w:rPr>
          <w:rFonts w:eastAsiaTheme="minorEastAsia"/>
          <w:color w:val="000000" w:themeColor="text1"/>
          <w:lang w:eastAsia="en-GB"/>
        </w:rPr>
        <w:t xml:space="preserve">Arrange </w:t>
      </w:r>
      <w:r w:rsidR="001F2359">
        <w:rPr>
          <w:rFonts w:eastAsiaTheme="minorEastAsia"/>
          <w:color w:val="000000" w:themeColor="text1"/>
          <w:lang w:eastAsia="en-GB"/>
        </w:rPr>
        <w:t xml:space="preserve">a </w:t>
      </w:r>
      <w:r w:rsidR="001F2359" w:rsidRPr="001F2359">
        <w:rPr>
          <w:rFonts w:eastAsiaTheme="minorEastAsia"/>
          <w:b/>
          <w:bCs/>
          <w:color w:val="000000" w:themeColor="text1"/>
          <w:lang w:eastAsia="en-GB"/>
        </w:rPr>
        <w:t>meeting with the</w:t>
      </w:r>
      <w:r w:rsidR="001F2359">
        <w:rPr>
          <w:rFonts w:eastAsiaTheme="minorEastAsia"/>
          <w:color w:val="000000" w:themeColor="text1"/>
          <w:lang w:eastAsia="en-GB"/>
        </w:rPr>
        <w:t xml:space="preserve"> </w:t>
      </w:r>
      <w:r w:rsidRPr="003D554A">
        <w:rPr>
          <w:rFonts w:eastAsiaTheme="minorEastAsia"/>
          <w:b/>
          <w:bCs/>
          <w:color w:val="000000" w:themeColor="text1"/>
          <w:lang w:eastAsia="en-GB"/>
        </w:rPr>
        <w:t>Line Manager</w:t>
      </w:r>
      <w:r w:rsidRPr="1A9A2064">
        <w:rPr>
          <w:rFonts w:eastAsiaTheme="minorEastAsia"/>
          <w:color w:val="000000" w:themeColor="text1"/>
          <w:lang w:eastAsia="en-GB"/>
        </w:rPr>
        <w:t>– (</w:t>
      </w:r>
      <w:r>
        <w:rPr>
          <w:rFonts w:eastAsiaTheme="minorEastAsia"/>
          <w:color w:val="000000" w:themeColor="text1"/>
          <w:lang w:eastAsia="en-GB"/>
        </w:rPr>
        <w:t>p</w:t>
      </w:r>
      <w:r w:rsidRPr="1A9A2064">
        <w:rPr>
          <w:rFonts w:eastAsiaTheme="minorEastAsia"/>
          <w:color w:val="000000" w:themeColor="text1"/>
          <w:lang w:eastAsia="en-GB"/>
        </w:rPr>
        <w:t>riority for first day)</w:t>
      </w:r>
    </w:p>
    <w:p w14:paraId="7BC85288" w14:textId="77777777" w:rsidR="001D26EF" w:rsidRPr="003E31C6" w:rsidRDefault="001D26EF" w:rsidP="001D26EF">
      <w:pPr>
        <w:numPr>
          <w:ilvl w:val="0"/>
          <w:numId w:val="3"/>
        </w:numPr>
        <w:spacing w:after="0" w:line="240" w:lineRule="auto"/>
        <w:contextualSpacing/>
        <w:rPr>
          <w:rFonts w:ascii="Arial" w:eastAsia="Times New Roman" w:hAnsi="Arial" w:cs="Arial"/>
          <w:color w:val="000000" w:themeColor="text1"/>
          <w:lang w:eastAsia="en-GB"/>
        </w:rPr>
      </w:pPr>
      <w:r w:rsidRPr="003E31C6">
        <w:rPr>
          <w:rFonts w:eastAsiaTheme="minorEastAsia"/>
          <w:color w:val="000000" w:themeColor="text1"/>
          <w:lang w:eastAsia="en-GB"/>
        </w:rPr>
        <w:t xml:space="preserve">Arrange for department colleague/buddy to go to lunch </w:t>
      </w:r>
      <w:r>
        <w:rPr>
          <w:rFonts w:eastAsiaTheme="minorEastAsia"/>
          <w:color w:val="000000" w:themeColor="text1"/>
          <w:lang w:eastAsia="en-GB"/>
        </w:rPr>
        <w:t>with new starter on their</w:t>
      </w:r>
      <w:r w:rsidRPr="003E31C6">
        <w:rPr>
          <w:rFonts w:eastAsiaTheme="minorEastAsia"/>
          <w:color w:val="000000" w:themeColor="text1"/>
          <w:lang w:eastAsia="en-GB"/>
        </w:rPr>
        <w:t xml:space="preserve"> first day</w:t>
      </w:r>
    </w:p>
    <w:p w14:paraId="5953327C" w14:textId="27A320CE" w:rsidR="001D26EF" w:rsidRPr="001D26EF" w:rsidRDefault="001D26EF" w:rsidP="001D26EF">
      <w:pPr>
        <w:numPr>
          <w:ilvl w:val="0"/>
          <w:numId w:val="3"/>
        </w:numPr>
        <w:spacing w:after="0" w:line="240" w:lineRule="auto"/>
        <w:contextualSpacing/>
        <w:rPr>
          <w:rFonts w:ascii="Arial" w:eastAsia="Times New Roman" w:hAnsi="Arial" w:cs="Arial"/>
          <w:color w:val="000000" w:themeColor="text1"/>
          <w:lang w:eastAsia="en-GB"/>
        </w:rPr>
      </w:pPr>
      <w:r w:rsidRPr="003E31C6">
        <w:rPr>
          <w:rFonts w:eastAsiaTheme="minorEastAsia"/>
          <w:color w:val="000000" w:themeColor="text1"/>
          <w:lang w:eastAsia="en-GB"/>
        </w:rPr>
        <w:t xml:space="preserve">Add </w:t>
      </w:r>
      <w:r>
        <w:rPr>
          <w:rFonts w:eastAsiaTheme="minorEastAsia"/>
          <w:color w:val="000000" w:themeColor="text1"/>
          <w:lang w:eastAsia="en-GB"/>
        </w:rPr>
        <w:t xml:space="preserve">the new starter </w:t>
      </w:r>
      <w:r w:rsidRPr="003E31C6">
        <w:rPr>
          <w:rFonts w:eastAsiaTheme="minorEastAsia"/>
          <w:color w:val="000000" w:themeColor="text1"/>
          <w:lang w:eastAsia="en-GB"/>
        </w:rPr>
        <w:t xml:space="preserve">to </w:t>
      </w:r>
      <w:r>
        <w:rPr>
          <w:rFonts w:eastAsiaTheme="minorEastAsia"/>
          <w:color w:val="000000" w:themeColor="text1"/>
          <w:lang w:eastAsia="en-GB"/>
        </w:rPr>
        <w:t xml:space="preserve">appropriate </w:t>
      </w:r>
      <w:r w:rsidRPr="003E31C6">
        <w:rPr>
          <w:rFonts w:eastAsiaTheme="minorEastAsia"/>
          <w:color w:val="000000" w:themeColor="text1"/>
          <w:lang w:eastAsia="en-GB"/>
        </w:rPr>
        <w:t>email distribution lists</w:t>
      </w:r>
      <w:r>
        <w:rPr>
          <w:rFonts w:eastAsiaTheme="minorEastAsia"/>
          <w:color w:val="000000" w:themeColor="text1"/>
          <w:lang w:eastAsia="en-GB"/>
        </w:rPr>
        <w:t xml:space="preserve"> </w:t>
      </w:r>
    </w:p>
    <w:p w14:paraId="56E64180" w14:textId="657D6879" w:rsidR="002257C0" w:rsidRPr="00D723BB" w:rsidRDefault="1A9A2064" w:rsidP="1A9A2064">
      <w:pPr>
        <w:numPr>
          <w:ilvl w:val="0"/>
          <w:numId w:val="3"/>
        </w:numPr>
        <w:spacing w:after="0" w:line="240" w:lineRule="auto"/>
        <w:contextualSpacing/>
        <w:rPr>
          <w:rFonts w:ascii="Arial" w:eastAsia="Times New Roman" w:hAnsi="Arial" w:cs="Arial"/>
          <w:color w:val="000000" w:themeColor="text1"/>
          <w:lang w:eastAsia="en-GB"/>
        </w:rPr>
      </w:pPr>
      <w:r w:rsidRPr="1A9A2064">
        <w:rPr>
          <w:rFonts w:eastAsiaTheme="minorEastAsia"/>
          <w:color w:val="000000" w:themeColor="text1"/>
          <w:lang w:eastAsia="en-GB"/>
        </w:rPr>
        <w:t xml:space="preserve">Inform </w:t>
      </w:r>
      <w:r w:rsidR="00A40E2C">
        <w:rPr>
          <w:rFonts w:eastAsiaTheme="minorEastAsia"/>
          <w:color w:val="000000" w:themeColor="text1"/>
          <w:lang w:eastAsia="en-GB"/>
        </w:rPr>
        <w:t>d</w:t>
      </w:r>
      <w:r w:rsidRPr="1A9A2064">
        <w:rPr>
          <w:rFonts w:eastAsiaTheme="minorEastAsia"/>
          <w:color w:val="000000" w:themeColor="text1"/>
          <w:lang w:eastAsia="en-GB"/>
        </w:rPr>
        <w:t>epartment and relevant colleagues of new starter</w:t>
      </w:r>
    </w:p>
    <w:p w14:paraId="152DA067" w14:textId="77777777" w:rsidR="003F14EC" w:rsidRPr="003F14EC" w:rsidRDefault="1A9A2064" w:rsidP="1A9A2064">
      <w:pPr>
        <w:numPr>
          <w:ilvl w:val="0"/>
          <w:numId w:val="3"/>
        </w:numPr>
        <w:spacing w:after="0" w:line="240" w:lineRule="auto"/>
        <w:contextualSpacing/>
        <w:rPr>
          <w:rFonts w:ascii="Arial" w:eastAsia="Times New Roman" w:hAnsi="Arial" w:cs="Arial"/>
          <w:color w:val="000000" w:themeColor="text1"/>
          <w:lang w:eastAsia="en-GB"/>
        </w:rPr>
      </w:pPr>
      <w:r w:rsidRPr="1A9A2064">
        <w:rPr>
          <w:rFonts w:eastAsiaTheme="minorEastAsia"/>
          <w:color w:val="000000" w:themeColor="text1"/>
          <w:lang w:eastAsia="en-GB"/>
        </w:rPr>
        <w:t xml:space="preserve">Allocate Mentor and Buddy and let them know the start date </w:t>
      </w:r>
    </w:p>
    <w:p w14:paraId="753BDBF4" w14:textId="77777777" w:rsidR="0072748C" w:rsidRDefault="0072748C" w:rsidP="1A9A2064">
      <w:pPr>
        <w:pStyle w:val="Heading2"/>
        <w:rPr>
          <w:rFonts w:asciiTheme="minorHAnsi" w:eastAsiaTheme="minorEastAsia" w:hAnsiTheme="minorHAnsi" w:cstheme="minorBidi"/>
          <w:sz w:val="24"/>
          <w:szCs w:val="24"/>
          <w:lang w:eastAsia="en-GB"/>
        </w:rPr>
      </w:pPr>
    </w:p>
    <w:p w14:paraId="56F68E1E" w14:textId="5B15FA9A" w:rsidR="002257C0" w:rsidRPr="00393901" w:rsidRDefault="1A9A2064" w:rsidP="1A9A2064">
      <w:pPr>
        <w:pStyle w:val="Heading2"/>
        <w:rPr>
          <w:rFonts w:asciiTheme="minorHAnsi" w:eastAsiaTheme="minorEastAsia" w:hAnsiTheme="minorHAnsi" w:cstheme="minorBidi"/>
          <w:sz w:val="24"/>
          <w:szCs w:val="24"/>
          <w:lang w:eastAsia="en-GB"/>
        </w:rPr>
      </w:pPr>
      <w:r w:rsidRPr="00393901">
        <w:rPr>
          <w:rFonts w:asciiTheme="minorHAnsi" w:eastAsiaTheme="minorEastAsia" w:hAnsiTheme="minorHAnsi" w:cstheme="minorBidi"/>
          <w:sz w:val="24"/>
          <w:szCs w:val="24"/>
          <w:lang w:eastAsia="en-GB"/>
        </w:rPr>
        <w:t>CHECKLIST FOR FIRST DAY</w:t>
      </w:r>
    </w:p>
    <w:p w14:paraId="5693868D" w14:textId="0B5DB05A" w:rsidR="003D57CF" w:rsidRDefault="003D57CF" w:rsidP="003D57CF">
      <w:pPr>
        <w:pStyle w:val="ListParagraph"/>
        <w:numPr>
          <w:ilvl w:val="0"/>
          <w:numId w:val="1"/>
        </w:numPr>
      </w:pPr>
      <w:r w:rsidRPr="37F39955">
        <w:rPr>
          <w:b/>
        </w:rPr>
        <w:t>Welcome meeting with Line Manager</w:t>
      </w:r>
      <w:r w:rsidRPr="37F39955">
        <w:t xml:space="preserve"> to discuss the induction programme and review the schedule for the first week. Best practice recommends that you ask your new team member if they have anything they would like to include. </w:t>
      </w:r>
      <w:r w:rsidR="00EB74C7" w:rsidRPr="37F39955">
        <w:t>Other items to cover during the first few line manager meetings:</w:t>
      </w:r>
    </w:p>
    <w:p w14:paraId="02D2677A" w14:textId="1E1722E0" w:rsidR="003D57CF" w:rsidRPr="00AF6B06" w:rsidRDefault="003D57CF" w:rsidP="00AF6B06">
      <w:pPr>
        <w:pStyle w:val="ListParagraph"/>
        <w:numPr>
          <w:ilvl w:val="1"/>
          <w:numId w:val="1"/>
        </w:numPr>
        <w:spacing w:after="0" w:line="240" w:lineRule="auto"/>
        <w:rPr>
          <w:rFonts w:cstheme="minorHAnsi"/>
        </w:rPr>
      </w:pPr>
      <w:r>
        <w:rPr>
          <w:rFonts w:cstheme="minorHAnsi"/>
        </w:rPr>
        <w:t>I</w:t>
      </w:r>
      <w:r w:rsidRPr="003D57CF">
        <w:rPr>
          <w:rFonts w:cstheme="minorHAnsi"/>
        </w:rPr>
        <w:t>ntroduce the department/team organisation structure</w:t>
      </w:r>
    </w:p>
    <w:p w14:paraId="5CD86ED0" w14:textId="77777777" w:rsidR="003D57CF" w:rsidRPr="00D723BB" w:rsidRDefault="003D57CF" w:rsidP="003E0519">
      <w:pPr>
        <w:numPr>
          <w:ilvl w:val="1"/>
          <w:numId w:val="1"/>
        </w:numPr>
        <w:spacing w:after="0" w:line="240" w:lineRule="auto"/>
        <w:contextualSpacing/>
        <w:rPr>
          <w:rFonts w:ascii="Arial" w:eastAsia="Times New Roman" w:hAnsi="Arial" w:cs="Arial"/>
          <w:color w:val="000000" w:themeColor="text1"/>
          <w:lang w:eastAsia="en-GB"/>
        </w:rPr>
      </w:pPr>
      <w:r w:rsidRPr="1A9A2064">
        <w:rPr>
          <w:rFonts w:eastAsiaTheme="minorEastAsia"/>
          <w:color w:val="000000" w:themeColor="text1"/>
          <w:lang w:eastAsia="en-GB"/>
        </w:rPr>
        <w:t>Working patterns – lunch and confirm working hours</w:t>
      </w:r>
    </w:p>
    <w:p w14:paraId="762003F1" w14:textId="5A513B78" w:rsidR="003D57CF" w:rsidRDefault="003D57CF" w:rsidP="003E0519">
      <w:pPr>
        <w:numPr>
          <w:ilvl w:val="1"/>
          <w:numId w:val="1"/>
        </w:numPr>
        <w:spacing w:after="0" w:line="240" w:lineRule="auto"/>
        <w:contextualSpacing/>
        <w:rPr>
          <w:rFonts w:ascii="Arial" w:eastAsia="Times New Roman" w:hAnsi="Arial" w:cs="Arial"/>
          <w:color w:val="000000" w:themeColor="text1"/>
          <w:lang w:eastAsia="en-GB"/>
        </w:rPr>
      </w:pPr>
      <w:r>
        <w:rPr>
          <w:rFonts w:eastAsiaTheme="minorEastAsia"/>
          <w:color w:val="000000" w:themeColor="text1"/>
          <w:lang w:eastAsia="en-GB"/>
        </w:rPr>
        <w:t>Overview</w:t>
      </w:r>
      <w:r w:rsidRPr="1A9A2064">
        <w:rPr>
          <w:rFonts w:eastAsiaTheme="minorEastAsia"/>
          <w:color w:val="000000" w:themeColor="text1"/>
          <w:lang w:eastAsia="en-GB"/>
        </w:rPr>
        <w:t xml:space="preserve"> of roles and responsibilities of </w:t>
      </w:r>
      <w:r w:rsidR="006834B2">
        <w:rPr>
          <w:rFonts w:eastAsiaTheme="minorEastAsia"/>
          <w:color w:val="000000" w:themeColor="text1"/>
          <w:lang w:eastAsia="en-GB"/>
        </w:rPr>
        <w:t>wider team</w:t>
      </w:r>
    </w:p>
    <w:p w14:paraId="4544385A" w14:textId="46DCC6BE" w:rsidR="003D57CF" w:rsidRPr="00D723BB" w:rsidRDefault="003D57CF" w:rsidP="003E0519">
      <w:pPr>
        <w:numPr>
          <w:ilvl w:val="1"/>
          <w:numId w:val="1"/>
        </w:numPr>
        <w:spacing w:after="0" w:line="240" w:lineRule="auto"/>
        <w:contextualSpacing/>
        <w:rPr>
          <w:rFonts w:ascii="Arial" w:eastAsia="Times New Roman" w:hAnsi="Arial" w:cs="Arial"/>
          <w:color w:val="000000" w:themeColor="text1"/>
          <w:lang w:eastAsia="en-GB"/>
        </w:rPr>
      </w:pPr>
      <w:r w:rsidRPr="1A9A2064">
        <w:rPr>
          <w:rFonts w:eastAsiaTheme="minorEastAsia"/>
          <w:color w:val="000000" w:themeColor="text1"/>
          <w:lang w:eastAsia="en-GB"/>
        </w:rPr>
        <w:t>Discuss University’s organisational structure</w:t>
      </w:r>
    </w:p>
    <w:p w14:paraId="301B2D9C" w14:textId="77777777" w:rsidR="008734FF" w:rsidRDefault="008734FF" w:rsidP="008734FF">
      <w:pPr>
        <w:numPr>
          <w:ilvl w:val="1"/>
          <w:numId w:val="1"/>
        </w:numPr>
        <w:spacing w:after="0" w:line="240" w:lineRule="auto"/>
        <w:contextualSpacing/>
        <w:rPr>
          <w:rFonts w:ascii="Arial" w:eastAsia="Times New Roman" w:hAnsi="Arial" w:cs="Arial"/>
          <w:color w:val="000000" w:themeColor="text1"/>
          <w:lang w:eastAsia="en-GB"/>
        </w:rPr>
      </w:pPr>
      <w:r w:rsidRPr="1A9A2064">
        <w:rPr>
          <w:rFonts w:eastAsiaTheme="minorEastAsia"/>
          <w:color w:val="000000" w:themeColor="text1"/>
          <w:lang w:eastAsia="en-GB"/>
        </w:rPr>
        <w:t xml:space="preserve">Explain </w:t>
      </w:r>
      <w:r w:rsidRPr="00223581">
        <w:rPr>
          <w:rFonts w:eastAsiaTheme="minorEastAsia"/>
          <w:b/>
          <w:bCs/>
          <w:color w:val="000000" w:themeColor="text1"/>
          <w:lang w:eastAsia="en-GB"/>
        </w:rPr>
        <w:t>local</w:t>
      </w:r>
      <w:r w:rsidRPr="1A9A2064">
        <w:rPr>
          <w:rFonts w:eastAsiaTheme="minorEastAsia"/>
          <w:color w:val="000000" w:themeColor="text1"/>
          <w:lang w:eastAsia="en-GB"/>
        </w:rPr>
        <w:t xml:space="preserve"> </w:t>
      </w:r>
      <w:r w:rsidRPr="00223581">
        <w:rPr>
          <w:rFonts w:eastAsiaTheme="minorEastAsia"/>
          <w:b/>
          <w:bCs/>
          <w:color w:val="000000" w:themeColor="text1"/>
          <w:lang w:eastAsia="en-GB"/>
        </w:rPr>
        <w:t>Health and Safety</w:t>
      </w:r>
      <w:r w:rsidRPr="1A9A2064">
        <w:rPr>
          <w:rFonts w:eastAsiaTheme="minorEastAsia"/>
          <w:color w:val="000000" w:themeColor="text1"/>
          <w:lang w:eastAsia="en-GB"/>
        </w:rPr>
        <w:t xml:space="preserve"> process – </w:t>
      </w:r>
      <w:r>
        <w:rPr>
          <w:rFonts w:eastAsiaTheme="minorEastAsia"/>
          <w:color w:val="000000" w:themeColor="text1"/>
          <w:lang w:eastAsia="en-GB"/>
        </w:rPr>
        <w:t xml:space="preserve">fire alarm points, </w:t>
      </w:r>
      <w:r w:rsidRPr="1A9A2064">
        <w:rPr>
          <w:rFonts w:eastAsiaTheme="minorEastAsia"/>
          <w:color w:val="000000" w:themeColor="text1"/>
          <w:lang w:eastAsia="en-GB"/>
        </w:rPr>
        <w:t xml:space="preserve">fire escapes, </w:t>
      </w:r>
      <w:r>
        <w:rPr>
          <w:rFonts w:eastAsiaTheme="minorEastAsia"/>
          <w:color w:val="000000" w:themeColor="text1"/>
          <w:lang w:eastAsia="en-GB"/>
        </w:rPr>
        <w:t>fire assembly</w:t>
      </w:r>
      <w:r w:rsidRPr="1A9A2064">
        <w:rPr>
          <w:rFonts w:eastAsiaTheme="minorEastAsia"/>
          <w:color w:val="000000" w:themeColor="text1"/>
          <w:lang w:eastAsia="en-GB"/>
        </w:rPr>
        <w:t xml:space="preserve"> points, and first aiders </w:t>
      </w:r>
      <w:r>
        <w:rPr>
          <w:rFonts w:eastAsiaTheme="minorEastAsia"/>
          <w:color w:val="000000" w:themeColor="text1"/>
          <w:lang w:eastAsia="en-GB"/>
        </w:rPr>
        <w:t>arrangements</w:t>
      </w:r>
    </w:p>
    <w:p w14:paraId="1DB19443" w14:textId="48514197" w:rsidR="008734FF" w:rsidRPr="00272647" w:rsidRDefault="008734FF" w:rsidP="008734FF">
      <w:pPr>
        <w:numPr>
          <w:ilvl w:val="1"/>
          <w:numId w:val="1"/>
        </w:numPr>
        <w:spacing w:after="0" w:line="240" w:lineRule="auto"/>
        <w:contextualSpacing/>
        <w:rPr>
          <w:rFonts w:ascii="Arial" w:eastAsia="Times New Roman" w:hAnsi="Arial" w:cs="Arial"/>
          <w:color w:val="000000" w:themeColor="text1"/>
          <w:lang w:eastAsia="en-GB"/>
        </w:rPr>
      </w:pPr>
      <w:r w:rsidRPr="4A1FD111">
        <w:rPr>
          <w:rFonts w:eastAsiaTheme="minorEastAsia"/>
          <w:color w:val="000000" w:themeColor="text1"/>
          <w:lang w:eastAsia="en-GB"/>
        </w:rPr>
        <w:t>Confirm any pre-booked holiday</w:t>
      </w:r>
      <w:r w:rsidR="002827AB">
        <w:rPr>
          <w:rFonts w:eastAsiaTheme="minorEastAsia"/>
          <w:color w:val="000000" w:themeColor="text1"/>
          <w:lang w:eastAsia="en-GB"/>
        </w:rPr>
        <w:t xml:space="preserve"> and </w:t>
      </w:r>
      <w:r w:rsidR="00AE06F2" w:rsidRPr="1A9A2064">
        <w:rPr>
          <w:rFonts w:eastAsiaTheme="minorEastAsia"/>
          <w:color w:val="000000" w:themeColor="text1"/>
          <w:lang w:eastAsia="en-GB"/>
        </w:rPr>
        <w:t xml:space="preserve">procedures </w:t>
      </w:r>
      <w:r w:rsidR="00AE06F2">
        <w:rPr>
          <w:rFonts w:eastAsiaTheme="minorEastAsia"/>
          <w:color w:val="000000" w:themeColor="text1"/>
          <w:lang w:eastAsia="en-GB"/>
        </w:rPr>
        <w:t xml:space="preserve">for </w:t>
      </w:r>
      <w:r w:rsidR="00D41EF6">
        <w:rPr>
          <w:rFonts w:eastAsiaTheme="minorEastAsia"/>
          <w:color w:val="000000" w:themeColor="text1"/>
          <w:lang w:eastAsia="en-GB"/>
        </w:rPr>
        <w:t xml:space="preserve">future </w:t>
      </w:r>
      <w:r w:rsidR="00AE06F2">
        <w:rPr>
          <w:rFonts w:eastAsiaTheme="minorEastAsia"/>
          <w:color w:val="000000" w:themeColor="text1"/>
          <w:lang w:eastAsia="en-GB"/>
        </w:rPr>
        <w:t xml:space="preserve">holiday requests </w:t>
      </w:r>
      <w:r w:rsidR="00D41EF6">
        <w:rPr>
          <w:rFonts w:eastAsiaTheme="minorEastAsia"/>
          <w:color w:val="000000" w:themeColor="text1"/>
          <w:lang w:eastAsia="en-GB"/>
        </w:rPr>
        <w:t xml:space="preserve">and </w:t>
      </w:r>
      <w:r w:rsidR="00AF6B06">
        <w:rPr>
          <w:rFonts w:eastAsiaTheme="minorEastAsia"/>
          <w:color w:val="000000" w:themeColor="text1"/>
          <w:lang w:eastAsia="en-GB"/>
        </w:rPr>
        <w:t>s</w:t>
      </w:r>
      <w:r w:rsidR="002827AB" w:rsidRPr="1A9A2064">
        <w:rPr>
          <w:rFonts w:eastAsiaTheme="minorEastAsia"/>
          <w:color w:val="000000" w:themeColor="text1"/>
          <w:lang w:eastAsia="en-GB"/>
        </w:rPr>
        <w:t xml:space="preserve">ickness reporting </w:t>
      </w:r>
    </w:p>
    <w:p w14:paraId="67D5BFD3" w14:textId="0E2CEC81" w:rsidR="00272647" w:rsidRPr="008734FF" w:rsidRDefault="00272647" w:rsidP="008734FF">
      <w:pPr>
        <w:numPr>
          <w:ilvl w:val="1"/>
          <w:numId w:val="1"/>
        </w:numPr>
        <w:spacing w:after="0" w:line="240" w:lineRule="auto"/>
        <w:contextualSpacing/>
        <w:rPr>
          <w:rFonts w:ascii="Arial" w:eastAsia="Times New Roman" w:hAnsi="Arial" w:cs="Arial"/>
          <w:color w:val="000000" w:themeColor="text1"/>
          <w:lang w:eastAsia="en-GB"/>
        </w:rPr>
      </w:pPr>
      <w:r>
        <w:rPr>
          <w:rFonts w:eastAsiaTheme="minorEastAsia"/>
          <w:color w:val="000000" w:themeColor="text1"/>
          <w:lang w:eastAsia="en-GB"/>
        </w:rPr>
        <w:t>Recommend new staff book on</w:t>
      </w:r>
      <w:r w:rsidRPr="1A9A2064">
        <w:rPr>
          <w:rFonts w:eastAsiaTheme="minorEastAsia"/>
          <w:color w:val="000000" w:themeColor="text1"/>
          <w:lang w:eastAsia="en-GB"/>
        </w:rPr>
        <w:t xml:space="preserve"> </w:t>
      </w:r>
      <w:hyperlink r:id="rId14" w:history="1">
        <w:r w:rsidRPr="00BC1750">
          <w:rPr>
            <w:rStyle w:val="Hyperlink"/>
            <w:rFonts w:eastAsiaTheme="minorEastAsia"/>
            <w:b/>
            <w:bCs/>
            <w:lang w:eastAsia="en-GB"/>
          </w:rPr>
          <w:t>University</w:t>
        </w:r>
        <w:bookmarkStart w:id="0" w:name="_GoBack"/>
        <w:bookmarkEnd w:id="0"/>
        <w:r w:rsidRPr="00BC1750">
          <w:rPr>
            <w:rStyle w:val="Hyperlink"/>
            <w:rFonts w:eastAsiaTheme="minorEastAsia"/>
            <w:b/>
            <w:bCs/>
            <w:lang w:eastAsia="en-GB"/>
          </w:rPr>
          <w:t xml:space="preserve"> </w:t>
        </w:r>
        <w:r w:rsidRPr="00BC1750">
          <w:rPr>
            <w:rStyle w:val="Hyperlink"/>
            <w:rFonts w:eastAsiaTheme="minorEastAsia"/>
            <w:b/>
            <w:bCs/>
            <w:lang w:eastAsia="en-GB"/>
          </w:rPr>
          <w:t>Induction</w:t>
        </w:r>
      </w:hyperlink>
      <w:r>
        <w:rPr>
          <w:rFonts w:eastAsiaTheme="minorEastAsia"/>
          <w:color w:val="000000" w:themeColor="text1"/>
          <w:lang w:eastAsia="en-GB"/>
        </w:rPr>
        <w:t xml:space="preserve"> and other Induction workshops</w:t>
      </w:r>
    </w:p>
    <w:p w14:paraId="63B29C6F" w14:textId="5AF25797" w:rsidR="00C622C2" w:rsidRPr="00C622C2" w:rsidRDefault="008734FF" w:rsidP="00CB1990">
      <w:pPr>
        <w:pStyle w:val="ListParagraph"/>
        <w:numPr>
          <w:ilvl w:val="1"/>
          <w:numId w:val="1"/>
        </w:numPr>
        <w:spacing w:after="0" w:line="240" w:lineRule="auto"/>
        <w:rPr>
          <w:rFonts w:ascii="Arial" w:eastAsia="Times New Roman" w:hAnsi="Arial" w:cs="Arial"/>
          <w:color w:val="000000" w:themeColor="text1"/>
          <w:lang w:eastAsia="en-GB"/>
        </w:rPr>
      </w:pPr>
      <w:r w:rsidRPr="00C622C2">
        <w:rPr>
          <w:rFonts w:cstheme="minorHAnsi"/>
          <w:b/>
          <w:bCs/>
        </w:rPr>
        <w:t xml:space="preserve">Introduction to their role </w:t>
      </w:r>
      <w:r w:rsidR="00401B7D" w:rsidRPr="00C622C2">
        <w:rPr>
          <w:rFonts w:cstheme="minorHAnsi"/>
        </w:rPr>
        <w:t>key responsibilities</w:t>
      </w:r>
      <w:r w:rsidR="00C622C2" w:rsidRPr="00C622C2">
        <w:rPr>
          <w:rFonts w:cstheme="minorHAnsi"/>
        </w:rPr>
        <w:t xml:space="preserve">, priorities, training needs etc. </w:t>
      </w:r>
      <w:r w:rsidRPr="00C622C2">
        <w:rPr>
          <w:rFonts w:cstheme="minorHAnsi"/>
        </w:rPr>
        <w:t xml:space="preserve">This is an opportunity for </w:t>
      </w:r>
      <w:r w:rsidR="00C622C2" w:rsidRPr="00C622C2">
        <w:rPr>
          <w:rFonts w:cstheme="minorHAnsi"/>
        </w:rPr>
        <w:t>on-the-job</w:t>
      </w:r>
      <w:r w:rsidRPr="00C622C2">
        <w:rPr>
          <w:rFonts w:cstheme="minorHAnsi"/>
        </w:rPr>
        <w:t xml:space="preserve"> training or to start to </w:t>
      </w:r>
      <w:r w:rsidR="00C622C2" w:rsidRPr="00C622C2">
        <w:rPr>
          <w:rFonts w:cstheme="minorHAnsi"/>
        </w:rPr>
        <w:t>handover/</w:t>
      </w:r>
      <w:r w:rsidRPr="00C622C2">
        <w:rPr>
          <w:rFonts w:cstheme="minorHAnsi"/>
        </w:rPr>
        <w:t>look at some related documents or software</w:t>
      </w:r>
    </w:p>
    <w:p w14:paraId="36102D63" w14:textId="02E0C795" w:rsidR="004B1F9D" w:rsidRPr="00D723BB" w:rsidRDefault="0050517A" w:rsidP="004B1F9D">
      <w:pPr>
        <w:numPr>
          <w:ilvl w:val="0"/>
          <w:numId w:val="2"/>
        </w:numPr>
        <w:spacing w:after="0" w:line="240" w:lineRule="auto"/>
        <w:contextualSpacing/>
        <w:rPr>
          <w:rFonts w:ascii="Arial" w:eastAsia="Times New Roman" w:hAnsi="Arial" w:cs="Arial"/>
          <w:color w:val="000000" w:themeColor="text1"/>
          <w:lang w:eastAsia="en-GB"/>
        </w:rPr>
      </w:pPr>
      <w:r w:rsidRPr="004B1F9D">
        <w:rPr>
          <w:rFonts w:eastAsiaTheme="minorEastAsia"/>
          <w:b/>
          <w:bCs/>
          <w:color w:val="000000" w:themeColor="text1"/>
          <w:lang w:eastAsia="en-GB"/>
        </w:rPr>
        <w:t xml:space="preserve">Departmental </w:t>
      </w:r>
      <w:r w:rsidR="00175980">
        <w:rPr>
          <w:rFonts w:eastAsiaTheme="minorEastAsia"/>
          <w:b/>
          <w:bCs/>
          <w:color w:val="000000" w:themeColor="text1"/>
          <w:lang w:eastAsia="en-GB"/>
        </w:rPr>
        <w:t>t</w:t>
      </w:r>
      <w:r w:rsidRPr="004B1F9D">
        <w:rPr>
          <w:rFonts w:eastAsiaTheme="minorEastAsia"/>
          <w:b/>
          <w:bCs/>
          <w:color w:val="000000" w:themeColor="text1"/>
          <w:lang w:eastAsia="en-GB"/>
        </w:rPr>
        <w:t>our</w:t>
      </w:r>
      <w:r w:rsidRPr="004B1F9D">
        <w:rPr>
          <w:rFonts w:eastAsiaTheme="minorEastAsia"/>
          <w:color w:val="000000" w:themeColor="text1"/>
          <w:lang w:eastAsia="en-GB"/>
        </w:rPr>
        <w:t xml:space="preserve"> </w:t>
      </w:r>
      <w:r w:rsidR="000F27F4">
        <w:rPr>
          <w:rFonts w:eastAsiaTheme="minorEastAsia"/>
          <w:color w:val="000000" w:themeColor="text1"/>
          <w:lang w:eastAsia="en-GB"/>
        </w:rPr>
        <w:t>(</w:t>
      </w:r>
      <w:r w:rsidR="00543101">
        <w:rPr>
          <w:rFonts w:eastAsiaTheme="minorEastAsia"/>
          <w:color w:val="000000" w:themeColor="text1"/>
          <w:lang w:eastAsia="en-GB"/>
        </w:rPr>
        <w:t>b</w:t>
      </w:r>
      <w:r w:rsidR="000F27F4">
        <w:rPr>
          <w:rFonts w:eastAsiaTheme="minorEastAsia"/>
          <w:color w:val="000000" w:themeColor="text1"/>
          <w:lang w:eastAsia="en-GB"/>
        </w:rPr>
        <w:t xml:space="preserve">uddy could do this) </w:t>
      </w:r>
      <w:r w:rsidRPr="004B1F9D">
        <w:rPr>
          <w:rFonts w:eastAsiaTheme="minorEastAsia"/>
          <w:color w:val="000000" w:themeColor="text1"/>
          <w:lang w:eastAsia="en-GB"/>
        </w:rPr>
        <w:t>–</w:t>
      </w:r>
      <w:r w:rsidR="00B66E31">
        <w:rPr>
          <w:rFonts w:eastAsiaTheme="minorEastAsia"/>
          <w:color w:val="000000" w:themeColor="text1"/>
          <w:lang w:eastAsia="en-GB"/>
        </w:rPr>
        <w:t xml:space="preserve"> </w:t>
      </w:r>
      <w:r w:rsidR="004B1F9D" w:rsidRPr="1A9A2064">
        <w:rPr>
          <w:rFonts w:eastAsiaTheme="minorEastAsia"/>
          <w:color w:val="000000" w:themeColor="text1"/>
          <w:lang w:eastAsia="en-GB"/>
        </w:rPr>
        <w:t>includ</w:t>
      </w:r>
      <w:r w:rsidR="00B66E31">
        <w:rPr>
          <w:rFonts w:eastAsiaTheme="minorEastAsia"/>
          <w:color w:val="000000" w:themeColor="text1"/>
          <w:lang w:eastAsia="en-GB"/>
        </w:rPr>
        <w:t>e</w:t>
      </w:r>
      <w:r w:rsidR="004B1F9D" w:rsidRPr="1A9A2064">
        <w:rPr>
          <w:rFonts w:eastAsiaTheme="minorEastAsia"/>
          <w:color w:val="000000" w:themeColor="text1"/>
          <w:lang w:eastAsia="en-GB"/>
        </w:rPr>
        <w:t xml:space="preserve"> relevant teaching rooms, kitchen and toilet facilities, admin facilities, notice boards and location of other key departments</w:t>
      </w:r>
      <w:r w:rsidR="00756DA2">
        <w:rPr>
          <w:rFonts w:eastAsiaTheme="minorEastAsia"/>
          <w:color w:val="000000" w:themeColor="text1"/>
          <w:lang w:eastAsia="en-GB"/>
        </w:rPr>
        <w:t xml:space="preserve">, include visit to HR </w:t>
      </w:r>
      <w:r w:rsidR="003B2796">
        <w:rPr>
          <w:rFonts w:eastAsiaTheme="minorEastAsia"/>
          <w:color w:val="000000" w:themeColor="text1"/>
          <w:lang w:eastAsia="en-GB"/>
        </w:rPr>
        <w:t>to collect staff card (contact HR operations to arrange appointment)</w:t>
      </w:r>
    </w:p>
    <w:p w14:paraId="5574876D" w14:textId="4F4CF28F" w:rsidR="00056FE5" w:rsidRPr="004B1F9D" w:rsidRDefault="00074C44" w:rsidP="1A9A2064">
      <w:pPr>
        <w:numPr>
          <w:ilvl w:val="0"/>
          <w:numId w:val="1"/>
        </w:numPr>
        <w:spacing w:after="0" w:line="240" w:lineRule="auto"/>
        <w:contextualSpacing/>
        <w:rPr>
          <w:rFonts w:ascii="Arial" w:eastAsia="Times New Roman" w:hAnsi="Arial" w:cs="Arial"/>
          <w:color w:val="000000" w:themeColor="text1"/>
          <w:lang w:eastAsia="en-GB"/>
        </w:rPr>
      </w:pPr>
      <w:r w:rsidRPr="004B1F9D">
        <w:rPr>
          <w:rFonts w:eastAsiaTheme="minorEastAsia"/>
          <w:b/>
          <w:bCs/>
          <w:color w:val="000000" w:themeColor="text1"/>
          <w:lang w:eastAsia="en-GB"/>
        </w:rPr>
        <w:t>I</w:t>
      </w:r>
      <w:r w:rsidR="1A9A2064" w:rsidRPr="004B1F9D">
        <w:rPr>
          <w:rFonts w:eastAsiaTheme="minorEastAsia"/>
          <w:b/>
          <w:bCs/>
          <w:color w:val="000000" w:themeColor="text1"/>
          <w:lang w:eastAsia="en-GB"/>
        </w:rPr>
        <w:t>ntroduction to colleagues</w:t>
      </w:r>
      <w:r w:rsidR="1A9A2064" w:rsidRPr="004B1F9D">
        <w:rPr>
          <w:rFonts w:eastAsiaTheme="minorEastAsia"/>
          <w:color w:val="000000" w:themeColor="text1"/>
          <w:lang w:eastAsia="en-GB"/>
        </w:rPr>
        <w:t xml:space="preserve"> </w:t>
      </w:r>
      <w:r w:rsidRPr="004B1F9D">
        <w:rPr>
          <w:rFonts w:eastAsiaTheme="minorEastAsia"/>
          <w:color w:val="000000" w:themeColor="text1"/>
          <w:lang w:eastAsia="en-GB"/>
        </w:rPr>
        <w:t xml:space="preserve">(more detailed conversations </w:t>
      </w:r>
      <w:r w:rsidR="008A72A9">
        <w:rPr>
          <w:rFonts w:eastAsiaTheme="minorEastAsia"/>
          <w:color w:val="000000" w:themeColor="text1"/>
          <w:lang w:eastAsia="en-GB"/>
        </w:rPr>
        <w:t>in</w:t>
      </w:r>
      <w:r w:rsidRPr="004B1F9D">
        <w:rPr>
          <w:rFonts w:eastAsiaTheme="minorEastAsia"/>
          <w:color w:val="000000" w:themeColor="text1"/>
          <w:lang w:eastAsia="en-GB"/>
        </w:rPr>
        <w:t xml:space="preserve"> following weeks)</w:t>
      </w:r>
    </w:p>
    <w:p w14:paraId="3EFA7DFA" w14:textId="4C877001" w:rsidR="00F55C55" w:rsidRPr="00F55C55" w:rsidRDefault="008A31A0" w:rsidP="008A31A0">
      <w:pPr>
        <w:numPr>
          <w:ilvl w:val="0"/>
          <w:numId w:val="1"/>
        </w:numPr>
        <w:spacing w:after="0" w:line="240" w:lineRule="auto"/>
        <w:contextualSpacing/>
        <w:rPr>
          <w:rFonts w:ascii="Arial" w:hAnsi="Arial" w:cs="Arial"/>
          <w:b/>
          <w:bCs/>
        </w:rPr>
      </w:pPr>
      <w:r w:rsidRPr="003E31C6">
        <w:rPr>
          <w:rFonts w:eastAsiaTheme="minorEastAsia"/>
          <w:color w:val="000000" w:themeColor="text1"/>
          <w:lang w:eastAsia="en-GB"/>
        </w:rPr>
        <w:lastRenderedPageBreak/>
        <w:t xml:space="preserve">Arrange for new staff starter to contact IT Service Desk for </w:t>
      </w:r>
      <w:r w:rsidRPr="00223581">
        <w:rPr>
          <w:rFonts w:eastAsiaTheme="minorEastAsia"/>
          <w:b/>
          <w:bCs/>
          <w:color w:val="000000" w:themeColor="text1"/>
          <w:lang w:eastAsia="en-GB"/>
        </w:rPr>
        <w:t>IT</w:t>
      </w:r>
      <w:r w:rsidRPr="003E31C6">
        <w:rPr>
          <w:rFonts w:eastAsiaTheme="minorEastAsia"/>
          <w:color w:val="000000" w:themeColor="text1"/>
          <w:lang w:eastAsia="en-GB"/>
        </w:rPr>
        <w:t xml:space="preserve"> </w:t>
      </w:r>
      <w:r w:rsidRPr="00223581">
        <w:rPr>
          <w:rFonts w:eastAsiaTheme="minorEastAsia"/>
          <w:b/>
          <w:bCs/>
          <w:color w:val="000000" w:themeColor="text1"/>
          <w:lang w:eastAsia="en-GB"/>
        </w:rPr>
        <w:t>account credentials</w:t>
      </w:r>
      <w:r w:rsidRPr="003E31C6">
        <w:rPr>
          <w:rFonts w:eastAsiaTheme="minorEastAsia"/>
          <w:color w:val="000000" w:themeColor="text1"/>
          <w:lang w:eastAsia="en-GB"/>
        </w:rPr>
        <w:t xml:space="preserve"> (staff number is required for verification)</w:t>
      </w:r>
      <w:r w:rsidR="00F55C55">
        <w:rPr>
          <w:rFonts w:eastAsiaTheme="minorEastAsia"/>
          <w:color w:val="000000" w:themeColor="text1"/>
          <w:lang w:eastAsia="en-GB"/>
        </w:rPr>
        <w:t>.</w:t>
      </w:r>
      <w:r w:rsidR="00605FAA">
        <w:t xml:space="preserve"> </w:t>
      </w:r>
      <w:r w:rsidR="008A72A9">
        <w:t>E</w:t>
      </w:r>
      <w:r w:rsidR="00FA7B90" w:rsidRPr="008A31A0">
        <w:rPr>
          <w:rFonts w:cstheme="minorHAnsi"/>
        </w:rPr>
        <w:t>nsure that PC is correctly set up and identify any potential IT additional software, equipment or training that may be required</w:t>
      </w:r>
    </w:p>
    <w:p w14:paraId="49ADEF13" w14:textId="39E4D549" w:rsidR="00FA7B90" w:rsidRDefault="00FA7B90" w:rsidP="00FA7B90">
      <w:pPr>
        <w:pStyle w:val="ListParagraph"/>
        <w:numPr>
          <w:ilvl w:val="0"/>
          <w:numId w:val="11"/>
        </w:numPr>
      </w:pPr>
      <w:r w:rsidRPr="00A60FBD">
        <w:rPr>
          <w:rFonts w:cstheme="minorHAnsi"/>
          <w:b/>
          <w:bCs/>
        </w:rPr>
        <w:t>Lunch</w:t>
      </w:r>
      <w:r w:rsidR="00FE2976">
        <w:rPr>
          <w:rFonts w:cstheme="minorHAnsi"/>
          <w:b/>
          <w:bCs/>
        </w:rPr>
        <w:t xml:space="preserve">; </w:t>
      </w:r>
      <w:r w:rsidR="00FE2976" w:rsidRPr="00FE2976">
        <w:rPr>
          <w:rFonts w:cstheme="minorHAnsi"/>
        </w:rPr>
        <w:t>a</w:t>
      </w:r>
      <w:r w:rsidRPr="79A4473A">
        <w:t xml:space="preserve"> member of the team (possibly the buddy) should invite the new person to join them at lunch time. This is an opportunity to get out of the office and either take a walk around all or part of the University Mile or to try the </w:t>
      </w:r>
      <w:r w:rsidR="00AA7EEA">
        <w:t>Dining facilities</w:t>
      </w:r>
    </w:p>
    <w:p w14:paraId="2605D236" w14:textId="2DFDA90C" w:rsidR="00D7328C" w:rsidRPr="00393901" w:rsidRDefault="00152D84" w:rsidP="00152D84">
      <w:pPr>
        <w:pStyle w:val="Heading1"/>
        <w:rPr>
          <w:rFonts w:asciiTheme="minorHAnsi" w:hAnsiTheme="minorHAnsi" w:cstheme="minorHAnsi"/>
          <w:sz w:val="24"/>
          <w:szCs w:val="24"/>
        </w:rPr>
      </w:pPr>
      <w:r w:rsidRPr="00393901">
        <w:rPr>
          <w:rFonts w:asciiTheme="minorHAnsi" w:hAnsiTheme="minorHAnsi" w:cstheme="minorHAnsi"/>
          <w:sz w:val="24"/>
          <w:szCs w:val="24"/>
        </w:rPr>
        <w:t>DURING WEEK 1</w:t>
      </w:r>
    </w:p>
    <w:p w14:paraId="64393DB2" w14:textId="2F59E258" w:rsidR="0006423A" w:rsidRDefault="004B0731" w:rsidP="005A16BF">
      <w:pPr>
        <w:pStyle w:val="ListParagraph"/>
        <w:numPr>
          <w:ilvl w:val="0"/>
          <w:numId w:val="18"/>
        </w:numPr>
        <w:spacing w:after="0" w:line="240" w:lineRule="auto"/>
      </w:pPr>
      <w:r>
        <w:t xml:space="preserve">Full </w:t>
      </w:r>
      <w:r w:rsidRPr="00870643">
        <w:rPr>
          <w:b/>
          <w:bCs/>
        </w:rPr>
        <w:t>tour of campus</w:t>
      </w:r>
      <w:r>
        <w:t xml:space="preserve"> and other </w:t>
      </w:r>
      <w:r w:rsidR="00152D84">
        <w:t>sites</w:t>
      </w:r>
      <w:r>
        <w:t xml:space="preserve">, University </w:t>
      </w:r>
      <w:r w:rsidR="00152D84">
        <w:t>mile</w:t>
      </w:r>
      <w:r>
        <w:t xml:space="preserve"> City, Severn, Lakeside, Hive etc</w:t>
      </w:r>
    </w:p>
    <w:p w14:paraId="57F2BDB4" w14:textId="77777777" w:rsidR="00870643" w:rsidRPr="008A31A0" w:rsidRDefault="00870643" w:rsidP="00870643">
      <w:pPr>
        <w:numPr>
          <w:ilvl w:val="0"/>
          <w:numId w:val="18"/>
        </w:numPr>
        <w:spacing w:after="0" w:line="240" w:lineRule="auto"/>
        <w:contextualSpacing/>
        <w:rPr>
          <w:rStyle w:val="Hyperlink"/>
          <w:rFonts w:ascii="Arial" w:hAnsi="Arial" w:cs="Arial"/>
          <w:b/>
          <w:bCs/>
          <w:color w:val="auto"/>
          <w:u w:val="none"/>
        </w:rPr>
      </w:pPr>
      <w:r w:rsidRPr="00605FAA">
        <w:t>DSE Self-Assessment</w:t>
      </w:r>
      <w:r w:rsidRPr="008A31A0">
        <w:rPr>
          <w:b/>
          <w:bCs/>
        </w:rPr>
        <w:t xml:space="preserve"> DSE guidelines and assessment</w:t>
      </w:r>
      <w:r>
        <w:t xml:space="preserve"> can be found </w:t>
      </w:r>
      <w:hyperlink r:id="rId15">
        <w:r w:rsidRPr="1DFD315F">
          <w:rPr>
            <w:rStyle w:val="Hyperlink"/>
          </w:rPr>
          <w:t>here</w:t>
        </w:r>
      </w:hyperlink>
    </w:p>
    <w:p w14:paraId="06730577" w14:textId="7B509D94" w:rsidR="004B0731" w:rsidRDefault="004B0731" w:rsidP="005A16BF">
      <w:pPr>
        <w:pStyle w:val="ListParagraph"/>
        <w:numPr>
          <w:ilvl w:val="0"/>
          <w:numId w:val="18"/>
        </w:numPr>
        <w:spacing w:after="0" w:line="240" w:lineRule="auto"/>
      </w:pPr>
      <w:r>
        <w:t xml:space="preserve">Reminder to complete </w:t>
      </w:r>
      <w:r w:rsidR="001379B2">
        <w:t>e</w:t>
      </w:r>
      <w:r w:rsidR="00152D84">
        <w:t>ssential</w:t>
      </w:r>
      <w:r>
        <w:t xml:space="preserve"> training courses in Learn Upon</w:t>
      </w:r>
    </w:p>
    <w:p w14:paraId="0ED73CEA" w14:textId="49ED7185" w:rsidR="004B0731" w:rsidRDefault="004B0731" w:rsidP="005A16BF">
      <w:pPr>
        <w:pStyle w:val="ListParagraph"/>
        <w:numPr>
          <w:ilvl w:val="0"/>
          <w:numId w:val="18"/>
        </w:numPr>
        <w:spacing w:after="0" w:line="240" w:lineRule="auto"/>
      </w:pPr>
      <w:r>
        <w:t>Promp</w:t>
      </w:r>
      <w:r w:rsidR="000479F8">
        <w:t>t person to view induction</w:t>
      </w:r>
      <w:r w:rsidR="00152D84">
        <w:t xml:space="preserve"> </w:t>
      </w:r>
      <w:r w:rsidR="000479F8">
        <w:t>web pages</w:t>
      </w:r>
    </w:p>
    <w:p w14:paraId="3D9194B7" w14:textId="0E967C99" w:rsidR="000479F8" w:rsidRDefault="000479F8" w:rsidP="005A16BF">
      <w:pPr>
        <w:pStyle w:val="ListParagraph"/>
        <w:numPr>
          <w:ilvl w:val="0"/>
          <w:numId w:val="18"/>
        </w:numPr>
        <w:spacing w:after="0" w:line="240" w:lineRule="auto"/>
      </w:pPr>
      <w:r>
        <w:t>Review an</w:t>
      </w:r>
      <w:r w:rsidR="00A06D82">
        <w:t>y</w:t>
      </w:r>
      <w:r>
        <w:t xml:space="preserve"> IT training needs and how these can be met</w:t>
      </w:r>
    </w:p>
    <w:p w14:paraId="20E2E8C7" w14:textId="0B3637CA" w:rsidR="000479F8" w:rsidRDefault="000479F8" w:rsidP="005A16BF">
      <w:pPr>
        <w:pStyle w:val="ListParagraph"/>
        <w:numPr>
          <w:ilvl w:val="0"/>
          <w:numId w:val="18"/>
        </w:numPr>
        <w:spacing w:after="0" w:line="240" w:lineRule="auto"/>
      </w:pPr>
      <w:r>
        <w:t>Arrange for longer meeting</w:t>
      </w:r>
      <w:r w:rsidR="00AA40A3">
        <w:t>s</w:t>
      </w:r>
      <w:r>
        <w:t xml:space="preserve"> w</w:t>
      </w:r>
      <w:r w:rsidR="00152D84">
        <w:t>i</w:t>
      </w:r>
      <w:r>
        <w:t>t</w:t>
      </w:r>
      <w:r w:rsidR="00152D84">
        <w:t>h</w:t>
      </w:r>
      <w:r>
        <w:t xml:space="preserve"> </w:t>
      </w:r>
      <w:r w:rsidR="00AA40A3">
        <w:t>c</w:t>
      </w:r>
      <w:r>
        <w:t>olleagues working closely with the person</w:t>
      </w:r>
    </w:p>
    <w:p w14:paraId="7DBCCBA3" w14:textId="692ECB59" w:rsidR="00EC3342" w:rsidRPr="00393901" w:rsidRDefault="00152D84" w:rsidP="00152D84">
      <w:pPr>
        <w:pStyle w:val="Heading1"/>
        <w:rPr>
          <w:rFonts w:asciiTheme="minorHAnsi" w:hAnsiTheme="minorHAnsi" w:cstheme="minorHAnsi"/>
          <w:sz w:val="24"/>
          <w:szCs w:val="24"/>
        </w:rPr>
      </w:pPr>
      <w:r w:rsidRPr="00393901">
        <w:rPr>
          <w:rFonts w:asciiTheme="minorHAnsi" w:hAnsiTheme="minorHAnsi" w:cstheme="minorHAnsi"/>
          <w:sz w:val="24"/>
          <w:szCs w:val="24"/>
        </w:rPr>
        <w:t>DURING WEEK 2</w:t>
      </w:r>
    </w:p>
    <w:p w14:paraId="736CE451" w14:textId="5257CD18" w:rsidR="000479F8" w:rsidRDefault="000479F8" w:rsidP="005A16BF">
      <w:pPr>
        <w:pStyle w:val="ListParagraph"/>
        <w:numPr>
          <w:ilvl w:val="0"/>
          <w:numId w:val="17"/>
        </w:numPr>
        <w:spacing w:after="0" w:line="240" w:lineRule="auto"/>
        <w:ind w:left="357" w:hanging="357"/>
      </w:pPr>
      <w:r>
        <w:t xml:space="preserve">Check in with the person about </w:t>
      </w:r>
      <w:r w:rsidR="00A06D82">
        <w:t>W</w:t>
      </w:r>
      <w:r>
        <w:t xml:space="preserve">eek 1 and agree dates for future </w:t>
      </w:r>
      <w:r w:rsidR="00152D84">
        <w:t>catch up meetings</w:t>
      </w:r>
    </w:p>
    <w:p w14:paraId="10ADB7F6" w14:textId="53671FA0" w:rsidR="00152D84" w:rsidRDefault="00152D84" w:rsidP="005A16BF">
      <w:pPr>
        <w:pStyle w:val="ListParagraph"/>
        <w:numPr>
          <w:ilvl w:val="0"/>
          <w:numId w:val="17"/>
        </w:numPr>
        <w:spacing w:after="0" w:line="240" w:lineRule="auto"/>
        <w:ind w:left="357" w:hanging="357"/>
      </w:pPr>
      <w:r>
        <w:t xml:space="preserve">Update on progress </w:t>
      </w:r>
      <w:r w:rsidR="004C11A3">
        <w:t>with</w:t>
      </w:r>
      <w:r>
        <w:t xml:space="preserve"> essential training courses</w:t>
      </w:r>
    </w:p>
    <w:p w14:paraId="37771FA9" w14:textId="0A946ADE" w:rsidR="00152D84" w:rsidRDefault="00152D84" w:rsidP="005A16BF">
      <w:pPr>
        <w:pStyle w:val="ListParagraph"/>
        <w:numPr>
          <w:ilvl w:val="0"/>
          <w:numId w:val="17"/>
        </w:numPr>
        <w:spacing w:after="0" w:line="240" w:lineRule="auto"/>
        <w:ind w:left="357" w:hanging="357"/>
      </w:pPr>
      <w:r>
        <w:t>Reminder about mentor contact</w:t>
      </w:r>
    </w:p>
    <w:p w14:paraId="2F9BFDEF" w14:textId="7D5A8EBC" w:rsidR="004C11A3" w:rsidRPr="00393901" w:rsidRDefault="00152D84" w:rsidP="00101C29">
      <w:pPr>
        <w:pStyle w:val="Heading1"/>
        <w:rPr>
          <w:rFonts w:asciiTheme="minorHAnsi" w:hAnsiTheme="minorHAnsi" w:cstheme="minorHAnsi"/>
          <w:sz w:val="24"/>
          <w:szCs w:val="24"/>
        </w:rPr>
      </w:pPr>
      <w:r w:rsidRPr="00393901">
        <w:rPr>
          <w:rFonts w:asciiTheme="minorHAnsi" w:hAnsiTheme="minorHAnsi" w:cstheme="minorHAnsi"/>
          <w:sz w:val="24"/>
          <w:szCs w:val="24"/>
        </w:rPr>
        <w:t>DURING WEEK 3</w:t>
      </w:r>
    </w:p>
    <w:p w14:paraId="4B452002" w14:textId="71D546E5" w:rsidR="00101C29" w:rsidRDefault="00101C29" w:rsidP="005A16BF">
      <w:pPr>
        <w:pStyle w:val="ListParagraph"/>
        <w:numPr>
          <w:ilvl w:val="0"/>
          <w:numId w:val="16"/>
        </w:numPr>
        <w:spacing w:after="0" w:line="240" w:lineRule="auto"/>
        <w:ind w:left="357" w:hanging="357"/>
      </w:pPr>
      <w:r>
        <w:t xml:space="preserve">Check in with person about </w:t>
      </w:r>
      <w:r w:rsidR="001379B2">
        <w:t>W</w:t>
      </w:r>
      <w:r>
        <w:t xml:space="preserve">eek </w:t>
      </w:r>
      <w:r w:rsidR="001379B2">
        <w:t>2</w:t>
      </w:r>
    </w:p>
    <w:p w14:paraId="09AF25DE" w14:textId="4C1BA8BD" w:rsidR="00101C29" w:rsidRDefault="008D6023" w:rsidP="005A16BF">
      <w:pPr>
        <w:pStyle w:val="ListParagraph"/>
        <w:numPr>
          <w:ilvl w:val="0"/>
          <w:numId w:val="10"/>
        </w:numPr>
        <w:spacing w:after="0" w:line="240" w:lineRule="auto"/>
        <w:ind w:left="357" w:hanging="357"/>
      </w:pPr>
      <w:r w:rsidRPr="1EB70617">
        <w:t xml:space="preserve">Explaining the </w:t>
      </w:r>
      <w:hyperlink r:id="rId16">
        <w:r w:rsidRPr="1EB70617">
          <w:rPr>
            <w:rStyle w:val="Hyperlink"/>
          </w:rPr>
          <w:t>Probation Policy</w:t>
        </w:r>
      </w:hyperlink>
      <w:r w:rsidRPr="1EB70617">
        <w:t xml:space="preserve"> to the employee and give them a copy of the polic</w:t>
      </w:r>
      <w:r w:rsidR="004A6682">
        <w:t xml:space="preserve">y and </w:t>
      </w:r>
      <w:r w:rsidR="00101C29">
        <w:t>start to confirm objectives for the first part of the probation period</w:t>
      </w:r>
    </w:p>
    <w:p w14:paraId="39D8A8F8" w14:textId="1E0DB4D5" w:rsidR="00101C29" w:rsidRDefault="00101C29" w:rsidP="005A16BF">
      <w:pPr>
        <w:pStyle w:val="ListParagraph"/>
        <w:numPr>
          <w:ilvl w:val="0"/>
          <w:numId w:val="10"/>
        </w:numPr>
        <w:spacing w:after="0" w:line="240" w:lineRule="auto"/>
        <w:ind w:left="357" w:hanging="357"/>
      </w:pPr>
      <w:r>
        <w:t xml:space="preserve">Confirm </w:t>
      </w:r>
      <w:r w:rsidR="317AF456">
        <w:t>dates</w:t>
      </w:r>
      <w:r>
        <w:t xml:space="preserve"> </w:t>
      </w:r>
      <w:r w:rsidR="317AF456">
        <w:t xml:space="preserve">for </w:t>
      </w:r>
      <w:r>
        <w:t>probation review meetings</w:t>
      </w:r>
    </w:p>
    <w:p w14:paraId="7DF56AB1" w14:textId="1CB12A41" w:rsidR="00101C29" w:rsidRDefault="00101C29" w:rsidP="005A16BF">
      <w:pPr>
        <w:pStyle w:val="ListParagraph"/>
        <w:numPr>
          <w:ilvl w:val="0"/>
          <w:numId w:val="10"/>
        </w:numPr>
        <w:spacing w:after="0" w:line="240" w:lineRule="auto"/>
        <w:ind w:left="357" w:hanging="357"/>
      </w:pPr>
      <w:r>
        <w:t>Consider any training needs that have been identified and how these can be met</w:t>
      </w:r>
    </w:p>
    <w:p w14:paraId="72133443" w14:textId="44685D7E" w:rsidR="00101C29" w:rsidRDefault="00101C29" w:rsidP="005A16BF">
      <w:pPr>
        <w:pStyle w:val="ListParagraph"/>
        <w:numPr>
          <w:ilvl w:val="0"/>
          <w:numId w:val="10"/>
        </w:numPr>
        <w:spacing w:after="0" w:line="240" w:lineRule="auto"/>
        <w:ind w:left="357" w:hanging="357"/>
      </w:pPr>
      <w:r>
        <w:t xml:space="preserve">Signpost to internal Staff </w:t>
      </w:r>
      <w:r w:rsidR="001855B7">
        <w:t>D</w:t>
      </w:r>
      <w:r>
        <w:t xml:space="preserve">evelopment </w:t>
      </w:r>
      <w:r w:rsidR="001855B7">
        <w:t>W</w:t>
      </w:r>
      <w:r>
        <w:t>orkshop sessions that can support the person</w:t>
      </w:r>
    </w:p>
    <w:p w14:paraId="68CE331C" w14:textId="77777777" w:rsidR="007D596E" w:rsidRPr="00101C29" w:rsidRDefault="007D596E" w:rsidP="007D596E">
      <w:pPr>
        <w:pStyle w:val="ListParagraph"/>
        <w:spacing w:after="0" w:line="240" w:lineRule="auto"/>
        <w:ind w:left="357"/>
      </w:pPr>
    </w:p>
    <w:p w14:paraId="13F4EF77" w14:textId="77777777" w:rsidR="009F78A8" w:rsidRPr="00393901" w:rsidRDefault="009F78A8" w:rsidP="009F78A8">
      <w:pPr>
        <w:pStyle w:val="Heading2"/>
        <w:rPr>
          <w:rFonts w:asciiTheme="minorHAnsi" w:eastAsiaTheme="minorEastAsia" w:hAnsiTheme="minorHAnsi" w:cstheme="minorBidi"/>
          <w:sz w:val="24"/>
          <w:szCs w:val="24"/>
          <w:lang w:eastAsia="en-GB"/>
        </w:rPr>
      </w:pPr>
      <w:r w:rsidRPr="00393901">
        <w:rPr>
          <w:rFonts w:asciiTheme="minorHAnsi" w:eastAsiaTheme="minorEastAsia" w:hAnsiTheme="minorHAnsi" w:cstheme="minorBidi"/>
          <w:sz w:val="24"/>
          <w:szCs w:val="24"/>
          <w:lang w:eastAsia="en-GB"/>
        </w:rPr>
        <w:t>ONLINE INDUCTION AND ESSENTIAL TRAINING</w:t>
      </w:r>
    </w:p>
    <w:p w14:paraId="369356B0" w14:textId="3E354C43" w:rsidR="009F78A8" w:rsidRDefault="009F78A8" w:rsidP="009F78A8">
      <w:pPr>
        <w:spacing w:after="0" w:line="240" w:lineRule="auto"/>
        <w:contextualSpacing/>
        <w:rPr>
          <w:rFonts w:eastAsiaTheme="minorEastAsia"/>
          <w:lang w:eastAsia="en-GB"/>
        </w:rPr>
      </w:pPr>
      <w:r w:rsidRPr="00EA553D">
        <w:rPr>
          <w:rFonts w:eastAsiaTheme="minorEastAsia"/>
          <w:lang w:eastAsia="en-GB"/>
        </w:rPr>
        <w:t xml:space="preserve">During the first few days of induction the new starter should explore the </w:t>
      </w:r>
      <w:hyperlink r:id="rId17">
        <w:r w:rsidRPr="00EA553D">
          <w:rPr>
            <w:rStyle w:val="Hyperlink"/>
            <w:rFonts w:eastAsiaTheme="minorEastAsia"/>
            <w:lang w:eastAsia="en-GB"/>
          </w:rPr>
          <w:t>Induction webpages</w:t>
        </w:r>
      </w:hyperlink>
      <w:r w:rsidRPr="00EA553D">
        <w:rPr>
          <w:rFonts w:eastAsiaTheme="minorEastAsia"/>
          <w:lang w:eastAsia="en-GB"/>
        </w:rPr>
        <w:t xml:space="preserve"> and complete the </w:t>
      </w:r>
      <w:r w:rsidRPr="00EA553D">
        <w:rPr>
          <w:rFonts w:cstheme="minorHAnsi"/>
          <w:b/>
          <w:bCs/>
        </w:rPr>
        <w:t>Online Essential Training</w:t>
      </w:r>
      <w:r w:rsidRPr="00EA553D">
        <w:rPr>
          <w:rFonts w:eastAsiaTheme="minorEastAsia"/>
          <w:lang w:eastAsia="en-GB"/>
        </w:rPr>
        <w:t xml:space="preserve"> (this can be found </w:t>
      </w:r>
      <w:r w:rsidR="00B03138">
        <w:rPr>
          <w:rFonts w:eastAsiaTheme="minorEastAsia"/>
          <w:lang w:eastAsia="en-GB"/>
        </w:rPr>
        <w:t xml:space="preserve">in </w:t>
      </w:r>
      <w:proofErr w:type="spellStart"/>
      <w:r w:rsidR="00B03138">
        <w:rPr>
          <w:rFonts w:eastAsiaTheme="minorEastAsia"/>
          <w:lang w:eastAsia="en-GB"/>
        </w:rPr>
        <w:t>LearnUpon</w:t>
      </w:r>
      <w:proofErr w:type="spellEnd"/>
      <w:r w:rsidR="00B03138">
        <w:rPr>
          <w:rFonts w:eastAsiaTheme="minorEastAsia"/>
          <w:lang w:eastAsia="en-GB"/>
        </w:rPr>
        <w:t xml:space="preserve">, </w:t>
      </w:r>
      <w:r w:rsidRPr="00EA553D">
        <w:rPr>
          <w:rFonts w:eastAsiaTheme="minorEastAsia"/>
          <w:lang w:eastAsia="en-GB"/>
        </w:rPr>
        <w:t xml:space="preserve">at the bottom of the </w:t>
      </w:r>
      <w:hyperlink r:id="rId18" w:history="1">
        <w:r w:rsidRPr="00EA553D">
          <w:rPr>
            <w:rStyle w:val="Hyperlink"/>
            <w:rFonts w:eastAsiaTheme="minorEastAsia"/>
            <w:lang w:eastAsia="en-GB"/>
          </w:rPr>
          <w:t>staff homepage</w:t>
        </w:r>
      </w:hyperlink>
      <w:r w:rsidRPr="00EA553D">
        <w:rPr>
          <w:rFonts w:eastAsiaTheme="minorEastAsia"/>
          <w:lang w:eastAsia="en-GB"/>
        </w:rPr>
        <w:t xml:space="preserve"> once signed in).</w:t>
      </w:r>
    </w:p>
    <w:p w14:paraId="4D716917" w14:textId="77777777" w:rsidR="009F78A8" w:rsidRPr="00EA553D" w:rsidRDefault="009F78A8" w:rsidP="009F78A8">
      <w:pPr>
        <w:spacing w:after="0" w:line="240" w:lineRule="auto"/>
        <w:ind w:left="360"/>
        <w:contextualSpacing/>
        <w:rPr>
          <w:rFonts w:eastAsiaTheme="minorEastAsia"/>
          <w:lang w:eastAsia="en-GB"/>
        </w:rPr>
      </w:pPr>
    </w:p>
    <w:p w14:paraId="12D97851" w14:textId="7008A271" w:rsidR="009F78A8" w:rsidRDefault="009F78A8" w:rsidP="009F78A8">
      <w:pPr>
        <w:rPr>
          <w:rFonts w:eastAsiaTheme="minorEastAsia"/>
          <w:lang w:eastAsia="en-GB"/>
        </w:rPr>
      </w:pPr>
      <w:r>
        <w:rPr>
          <w:rFonts w:eastAsiaTheme="minorEastAsia"/>
          <w:lang w:eastAsia="en-GB"/>
        </w:rPr>
        <w:t xml:space="preserve">All new staff are expected to complete this training during their first month of employment.  They can confirm completion of the courses with their manager by taking a screenshot or photo of their completed courses on their </w:t>
      </w:r>
      <w:proofErr w:type="spellStart"/>
      <w:r>
        <w:rPr>
          <w:rFonts w:eastAsiaTheme="minorEastAsia"/>
          <w:lang w:eastAsia="en-GB"/>
        </w:rPr>
        <w:t>LearnUpon</w:t>
      </w:r>
      <w:proofErr w:type="spellEnd"/>
      <w:r>
        <w:rPr>
          <w:rFonts w:eastAsiaTheme="minorEastAsia"/>
          <w:lang w:eastAsia="en-GB"/>
        </w:rPr>
        <w:t xml:space="preserve"> Account. </w:t>
      </w:r>
      <w:r w:rsidR="002F43E1" w:rsidRPr="02BA5D16">
        <w:rPr>
          <w:rFonts w:eastAsiaTheme="minorEastAsia"/>
          <w:lang w:eastAsia="en-GB"/>
        </w:rPr>
        <w:t xml:space="preserve">All </w:t>
      </w:r>
      <w:r w:rsidR="00C97B1D">
        <w:rPr>
          <w:rFonts w:eastAsiaTheme="minorEastAsia"/>
          <w:lang w:eastAsia="en-GB"/>
        </w:rPr>
        <w:t>e</w:t>
      </w:r>
      <w:r w:rsidR="002F43E1" w:rsidRPr="02BA5D16">
        <w:rPr>
          <w:rFonts w:eastAsiaTheme="minorEastAsia"/>
          <w:lang w:eastAsia="en-GB"/>
        </w:rPr>
        <w:t xml:space="preserve">ssential </w:t>
      </w:r>
      <w:r w:rsidR="00C97B1D">
        <w:rPr>
          <w:rFonts w:eastAsiaTheme="minorEastAsia"/>
          <w:lang w:eastAsia="en-GB"/>
        </w:rPr>
        <w:t>t</w:t>
      </w:r>
      <w:r w:rsidR="002F43E1" w:rsidRPr="02BA5D16">
        <w:rPr>
          <w:rFonts w:eastAsiaTheme="minorEastAsia"/>
          <w:lang w:eastAsia="en-GB"/>
        </w:rPr>
        <w:t xml:space="preserve">raining </w:t>
      </w:r>
      <w:r w:rsidR="00CF05EA">
        <w:rPr>
          <w:rFonts w:eastAsiaTheme="minorEastAsia"/>
          <w:lang w:eastAsia="en-GB"/>
        </w:rPr>
        <w:t xml:space="preserve">has to be </w:t>
      </w:r>
      <w:r w:rsidR="00CB711A">
        <w:rPr>
          <w:rFonts w:eastAsiaTheme="minorEastAsia"/>
          <w:lang w:eastAsia="en-GB"/>
        </w:rPr>
        <w:t>undertaken every</w:t>
      </w:r>
      <w:r w:rsidR="002F43E1">
        <w:rPr>
          <w:rFonts w:eastAsiaTheme="minorEastAsia"/>
          <w:lang w:eastAsia="en-GB"/>
        </w:rPr>
        <w:t xml:space="preserve"> two years</w:t>
      </w:r>
      <w:r w:rsidR="00CF05EA">
        <w:rPr>
          <w:rFonts w:eastAsiaTheme="minorEastAsia"/>
          <w:lang w:eastAsia="en-GB"/>
        </w:rPr>
        <w:t xml:space="preserve"> and individuals</w:t>
      </w:r>
      <w:r w:rsidR="002F43E1">
        <w:rPr>
          <w:rFonts w:eastAsiaTheme="minorEastAsia"/>
          <w:lang w:eastAsia="en-GB"/>
        </w:rPr>
        <w:t xml:space="preserve"> are responsible for ensuring that they maintain currency </w:t>
      </w:r>
      <w:r w:rsidR="374A47C8" w:rsidRPr="485B4D23">
        <w:rPr>
          <w:rFonts w:eastAsiaTheme="minorEastAsia"/>
          <w:lang w:eastAsia="en-GB"/>
        </w:rPr>
        <w:t xml:space="preserve">in </w:t>
      </w:r>
      <w:r w:rsidR="002F43E1">
        <w:rPr>
          <w:rFonts w:eastAsiaTheme="minorEastAsia"/>
          <w:lang w:eastAsia="en-GB"/>
        </w:rPr>
        <w:t>this by carrying forward a diary reminder</w:t>
      </w:r>
      <w:r w:rsidR="006E44DD">
        <w:rPr>
          <w:rFonts w:eastAsiaTheme="minorEastAsia"/>
          <w:lang w:eastAsia="en-GB"/>
        </w:rPr>
        <w:t xml:space="preserve"> after initial comple</w:t>
      </w:r>
      <w:r w:rsidR="00E50E0B">
        <w:rPr>
          <w:rFonts w:eastAsiaTheme="minorEastAsia"/>
          <w:lang w:eastAsia="en-GB"/>
        </w:rPr>
        <w:t>tion</w:t>
      </w:r>
      <w:r w:rsidR="001F6A16">
        <w:rPr>
          <w:rFonts w:eastAsiaTheme="minorEastAsia"/>
          <w:lang w:eastAsia="en-GB"/>
        </w:rPr>
        <w:t xml:space="preserve"> of courses</w:t>
      </w:r>
      <w:r w:rsidR="002F43E1">
        <w:rPr>
          <w:rFonts w:eastAsiaTheme="minorEastAsia"/>
          <w:lang w:eastAsia="en-GB"/>
        </w:rPr>
        <w:t>.</w:t>
      </w:r>
      <w:r w:rsidR="001F6A16">
        <w:rPr>
          <w:rFonts w:eastAsiaTheme="minorEastAsia"/>
          <w:lang w:eastAsia="en-GB"/>
        </w:rPr>
        <w:t xml:space="preserve"> Any questions about the training should be directed to </w:t>
      </w:r>
      <w:hyperlink r:id="rId19">
        <w:r w:rsidR="001F6A16" w:rsidRPr="485B4D23">
          <w:rPr>
            <w:rStyle w:val="Hyperlink"/>
            <w:rFonts w:eastAsiaTheme="minorEastAsia"/>
            <w:lang w:eastAsia="en-GB"/>
          </w:rPr>
          <w:t>training@worc.ac.uk</w:t>
        </w:r>
      </w:hyperlink>
      <w:r w:rsidR="001F6A16">
        <w:rPr>
          <w:rFonts w:eastAsiaTheme="minorEastAsia"/>
          <w:lang w:eastAsia="en-GB"/>
        </w:rPr>
        <w:t xml:space="preserve"> </w:t>
      </w:r>
      <w:r w:rsidR="00AE5EC3">
        <w:rPr>
          <w:rFonts w:eastAsiaTheme="minorEastAsia"/>
          <w:lang w:eastAsia="en-GB"/>
        </w:rPr>
        <w:t>.</w:t>
      </w:r>
    </w:p>
    <w:p w14:paraId="3BE9708D" w14:textId="77777777" w:rsidR="009F78A8" w:rsidRDefault="009F78A8" w:rsidP="009B291F">
      <w:pPr>
        <w:spacing w:after="0" w:line="240" w:lineRule="auto"/>
        <w:rPr>
          <w:rFonts w:cstheme="minorHAnsi"/>
          <w:b/>
        </w:rPr>
      </w:pPr>
      <w:r w:rsidRPr="00093D29">
        <w:rPr>
          <w:rFonts w:cstheme="minorHAnsi"/>
        </w:rPr>
        <w:t xml:space="preserve">Essential </w:t>
      </w:r>
      <w:r>
        <w:rPr>
          <w:rFonts w:cstheme="minorHAnsi"/>
        </w:rPr>
        <w:t>o</w:t>
      </w:r>
      <w:r w:rsidRPr="00093D29">
        <w:rPr>
          <w:rFonts w:cstheme="minorHAnsi"/>
        </w:rPr>
        <w:t>nline training should be prioritised and includes</w:t>
      </w:r>
      <w:r>
        <w:rPr>
          <w:rFonts w:cstheme="minorHAnsi"/>
          <w:b/>
        </w:rPr>
        <w:t>:</w:t>
      </w:r>
    </w:p>
    <w:p w14:paraId="058FA2C0" w14:textId="77777777" w:rsidR="009F78A8" w:rsidRPr="0018583F" w:rsidRDefault="009F78A8" w:rsidP="009B291F">
      <w:pPr>
        <w:pStyle w:val="ListParagraph"/>
        <w:numPr>
          <w:ilvl w:val="0"/>
          <w:numId w:val="7"/>
        </w:numPr>
        <w:spacing w:after="0" w:line="240" w:lineRule="auto"/>
        <w:rPr>
          <w:rFonts w:cstheme="minorHAnsi"/>
          <w:bCs/>
        </w:rPr>
      </w:pPr>
      <w:r w:rsidRPr="0018583F">
        <w:rPr>
          <w:rFonts w:cstheme="minorHAnsi"/>
          <w:bCs/>
        </w:rPr>
        <w:t>GDPR</w:t>
      </w:r>
    </w:p>
    <w:p w14:paraId="726344D6" w14:textId="77777777" w:rsidR="009F78A8" w:rsidRPr="0018583F" w:rsidRDefault="009F78A8" w:rsidP="009B291F">
      <w:pPr>
        <w:pStyle w:val="ListParagraph"/>
        <w:numPr>
          <w:ilvl w:val="0"/>
          <w:numId w:val="7"/>
        </w:numPr>
        <w:spacing w:after="0" w:line="240" w:lineRule="auto"/>
        <w:rPr>
          <w:rFonts w:cstheme="minorHAnsi"/>
          <w:bCs/>
        </w:rPr>
      </w:pPr>
      <w:r w:rsidRPr="0018583F">
        <w:rPr>
          <w:rFonts w:cstheme="minorHAnsi"/>
          <w:bCs/>
        </w:rPr>
        <w:t>UCISA Information Security</w:t>
      </w:r>
    </w:p>
    <w:p w14:paraId="6554C292" w14:textId="77777777" w:rsidR="009F78A8" w:rsidRDefault="009F78A8" w:rsidP="009B291F">
      <w:pPr>
        <w:pStyle w:val="ListParagraph"/>
        <w:numPr>
          <w:ilvl w:val="0"/>
          <w:numId w:val="7"/>
        </w:numPr>
        <w:spacing w:after="0" w:line="240" w:lineRule="auto"/>
        <w:rPr>
          <w:rFonts w:cstheme="minorHAnsi"/>
          <w:bCs/>
        </w:rPr>
      </w:pPr>
      <w:r w:rsidRPr="0018583F">
        <w:rPr>
          <w:rFonts w:cstheme="minorHAnsi"/>
          <w:bCs/>
        </w:rPr>
        <w:t>Diversity and Inclusion in HE</w:t>
      </w:r>
    </w:p>
    <w:p w14:paraId="67CFAF7D" w14:textId="208F6066" w:rsidR="009F78A8" w:rsidRPr="00485F52" w:rsidRDefault="009F78A8" w:rsidP="009F78A8">
      <w:pPr>
        <w:pStyle w:val="ListParagraph"/>
        <w:numPr>
          <w:ilvl w:val="0"/>
          <w:numId w:val="7"/>
        </w:numPr>
        <w:spacing w:after="0" w:line="240" w:lineRule="auto"/>
        <w:rPr>
          <w:rFonts w:cstheme="minorHAnsi"/>
          <w:bCs/>
        </w:rPr>
      </w:pPr>
      <w:r w:rsidRPr="00507F4B">
        <w:rPr>
          <w:rFonts w:cstheme="minorHAnsi"/>
          <w:bCs/>
        </w:rPr>
        <w:t>Health and Safety</w:t>
      </w:r>
    </w:p>
    <w:sectPr w:rsidR="009F78A8" w:rsidRPr="00485F52" w:rsidSect="00A00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4FF"/>
    <w:multiLevelType w:val="hybridMultilevel"/>
    <w:tmpl w:val="33D25AD6"/>
    <w:lvl w:ilvl="0" w:tplc="719E53B4">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536CF"/>
    <w:multiLevelType w:val="hybridMultilevel"/>
    <w:tmpl w:val="235616DC"/>
    <w:lvl w:ilvl="0" w:tplc="719E53B4">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26674B"/>
    <w:multiLevelType w:val="hybridMultilevel"/>
    <w:tmpl w:val="ECB22A96"/>
    <w:lvl w:ilvl="0" w:tplc="719E53B4">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630D25"/>
    <w:multiLevelType w:val="hybridMultilevel"/>
    <w:tmpl w:val="D5301DDE"/>
    <w:lvl w:ilvl="0" w:tplc="719E53B4">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F3719A"/>
    <w:multiLevelType w:val="hybridMultilevel"/>
    <w:tmpl w:val="0086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B7705"/>
    <w:multiLevelType w:val="hybridMultilevel"/>
    <w:tmpl w:val="7860658C"/>
    <w:lvl w:ilvl="0" w:tplc="28442CDA">
      <w:start w:val="1"/>
      <w:numFmt w:val="bullet"/>
      <w:lvlText w:val=""/>
      <w:lvlJc w:val="left"/>
      <w:pPr>
        <w:ind w:left="720" w:hanging="360"/>
      </w:pPr>
      <w:rPr>
        <w:rFonts w:ascii="Wingdings" w:hAnsi="Wingdings" w:hint="default"/>
      </w:rPr>
    </w:lvl>
    <w:lvl w:ilvl="1" w:tplc="0C1CE72C">
      <w:start w:val="1"/>
      <w:numFmt w:val="bullet"/>
      <w:lvlText w:val="o"/>
      <w:lvlJc w:val="left"/>
      <w:pPr>
        <w:ind w:left="1440" w:hanging="360"/>
      </w:pPr>
      <w:rPr>
        <w:rFonts w:ascii="Courier New" w:hAnsi="Courier New" w:hint="default"/>
      </w:rPr>
    </w:lvl>
    <w:lvl w:ilvl="2" w:tplc="08C82DB2">
      <w:start w:val="1"/>
      <w:numFmt w:val="bullet"/>
      <w:lvlText w:val=""/>
      <w:lvlJc w:val="left"/>
      <w:pPr>
        <w:ind w:left="2160" w:hanging="360"/>
      </w:pPr>
      <w:rPr>
        <w:rFonts w:ascii="Wingdings" w:hAnsi="Wingdings" w:hint="default"/>
      </w:rPr>
    </w:lvl>
    <w:lvl w:ilvl="3" w:tplc="562C322E">
      <w:start w:val="1"/>
      <w:numFmt w:val="bullet"/>
      <w:lvlText w:val=""/>
      <w:lvlJc w:val="left"/>
      <w:pPr>
        <w:ind w:left="2880" w:hanging="360"/>
      </w:pPr>
      <w:rPr>
        <w:rFonts w:ascii="Symbol" w:hAnsi="Symbol" w:hint="default"/>
      </w:rPr>
    </w:lvl>
    <w:lvl w:ilvl="4" w:tplc="6C74FBF8">
      <w:start w:val="1"/>
      <w:numFmt w:val="bullet"/>
      <w:lvlText w:val="o"/>
      <w:lvlJc w:val="left"/>
      <w:pPr>
        <w:ind w:left="3600" w:hanging="360"/>
      </w:pPr>
      <w:rPr>
        <w:rFonts w:ascii="Courier New" w:hAnsi="Courier New" w:hint="default"/>
      </w:rPr>
    </w:lvl>
    <w:lvl w:ilvl="5" w:tplc="FA202212">
      <w:start w:val="1"/>
      <w:numFmt w:val="bullet"/>
      <w:lvlText w:val=""/>
      <w:lvlJc w:val="left"/>
      <w:pPr>
        <w:ind w:left="4320" w:hanging="360"/>
      </w:pPr>
      <w:rPr>
        <w:rFonts w:ascii="Wingdings" w:hAnsi="Wingdings" w:hint="default"/>
      </w:rPr>
    </w:lvl>
    <w:lvl w:ilvl="6" w:tplc="57FA894A">
      <w:start w:val="1"/>
      <w:numFmt w:val="bullet"/>
      <w:lvlText w:val=""/>
      <w:lvlJc w:val="left"/>
      <w:pPr>
        <w:ind w:left="5040" w:hanging="360"/>
      </w:pPr>
      <w:rPr>
        <w:rFonts w:ascii="Symbol" w:hAnsi="Symbol" w:hint="default"/>
      </w:rPr>
    </w:lvl>
    <w:lvl w:ilvl="7" w:tplc="5ACCAFAE">
      <w:start w:val="1"/>
      <w:numFmt w:val="bullet"/>
      <w:lvlText w:val="o"/>
      <w:lvlJc w:val="left"/>
      <w:pPr>
        <w:ind w:left="5760" w:hanging="360"/>
      </w:pPr>
      <w:rPr>
        <w:rFonts w:ascii="Courier New" w:hAnsi="Courier New" w:hint="default"/>
      </w:rPr>
    </w:lvl>
    <w:lvl w:ilvl="8" w:tplc="467670BC">
      <w:start w:val="1"/>
      <w:numFmt w:val="bullet"/>
      <w:lvlText w:val=""/>
      <w:lvlJc w:val="left"/>
      <w:pPr>
        <w:ind w:left="6480" w:hanging="360"/>
      </w:pPr>
      <w:rPr>
        <w:rFonts w:ascii="Wingdings" w:hAnsi="Wingdings" w:hint="default"/>
      </w:rPr>
    </w:lvl>
  </w:abstractNum>
  <w:abstractNum w:abstractNumId="6" w15:restartNumberingAfterBreak="0">
    <w:nsid w:val="312A654C"/>
    <w:multiLevelType w:val="hybridMultilevel"/>
    <w:tmpl w:val="E7FE9782"/>
    <w:lvl w:ilvl="0" w:tplc="719E53B4">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1D57ED"/>
    <w:multiLevelType w:val="hybridMultilevel"/>
    <w:tmpl w:val="00D40B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711EA"/>
    <w:multiLevelType w:val="hybridMultilevel"/>
    <w:tmpl w:val="E698F4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713D2"/>
    <w:multiLevelType w:val="hybridMultilevel"/>
    <w:tmpl w:val="10EA2DAC"/>
    <w:lvl w:ilvl="0" w:tplc="719E53B4">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A5711"/>
    <w:multiLevelType w:val="hybridMultilevel"/>
    <w:tmpl w:val="FC423E00"/>
    <w:lvl w:ilvl="0" w:tplc="719E53B4">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2B3378"/>
    <w:multiLevelType w:val="hybridMultilevel"/>
    <w:tmpl w:val="71CE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02248"/>
    <w:multiLevelType w:val="hybridMultilevel"/>
    <w:tmpl w:val="834A4356"/>
    <w:lvl w:ilvl="0" w:tplc="FFFFFFFF">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8613DA"/>
    <w:multiLevelType w:val="hybridMultilevel"/>
    <w:tmpl w:val="2E16503E"/>
    <w:lvl w:ilvl="0" w:tplc="719E53B4">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FA0C3D"/>
    <w:multiLevelType w:val="hybridMultilevel"/>
    <w:tmpl w:val="6F64E116"/>
    <w:lvl w:ilvl="0" w:tplc="719E53B4">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D36E9"/>
    <w:multiLevelType w:val="hybridMultilevel"/>
    <w:tmpl w:val="F7BC89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A0185"/>
    <w:multiLevelType w:val="hybridMultilevel"/>
    <w:tmpl w:val="7654E74A"/>
    <w:lvl w:ilvl="0" w:tplc="719E53B4">
      <w:start w:val="1"/>
      <w:numFmt w:val="bullet"/>
      <w:lvlText w:val=""/>
      <w:lvlJc w:val="left"/>
      <w:pPr>
        <w:ind w:left="360" w:hanging="360"/>
      </w:pPr>
      <w:rPr>
        <w:rFonts w:ascii="Symbol" w:hAnsi="Symbol" w:hint="default"/>
        <w:sz w:val="28"/>
        <w:szCs w:val="2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E6419F"/>
    <w:multiLevelType w:val="hybridMultilevel"/>
    <w:tmpl w:val="5DB2091A"/>
    <w:lvl w:ilvl="0" w:tplc="719E53B4">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2"/>
  </w:num>
  <w:num w:numId="4">
    <w:abstractNumId w:val="1"/>
  </w:num>
  <w:num w:numId="5">
    <w:abstractNumId w:val="12"/>
  </w:num>
  <w:num w:numId="6">
    <w:abstractNumId w:val="11"/>
  </w:num>
  <w:num w:numId="7">
    <w:abstractNumId w:val="4"/>
  </w:num>
  <w:num w:numId="8">
    <w:abstractNumId w:val="6"/>
  </w:num>
  <w:num w:numId="9">
    <w:abstractNumId w:val="13"/>
  </w:num>
  <w:num w:numId="10">
    <w:abstractNumId w:val="17"/>
  </w:num>
  <w:num w:numId="11">
    <w:abstractNumId w:val="3"/>
  </w:num>
  <w:num w:numId="12">
    <w:abstractNumId w:val="15"/>
  </w:num>
  <w:num w:numId="13">
    <w:abstractNumId w:val="8"/>
  </w:num>
  <w:num w:numId="14">
    <w:abstractNumId w:val="5"/>
  </w:num>
  <w:num w:numId="15">
    <w:abstractNumId w:val="7"/>
  </w:num>
  <w:num w:numId="16">
    <w:abstractNumId w:val="0"/>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7C0"/>
    <w:rsid w:val="000038FF"/>
    <w:rsid w:val="0000421F"/>
    <w:rsid w:val="00032EA5"/>
    <w:rsid w:val="0003558A"/>
    <w:rsid w:val="00035BF8"/>
    <w:rsid w:val="00041DD6"/>
    <w:rsid w:val="000479F8"/>
    <w:rsid w:val="00056FE5"/>
    <w:rsid w:val="0006423A"/>
    <w:rsid w:val="000741DC"/>
    <w:rsid w:val="00074C44"/>
    <w:rsid w:val="00076C8C"/>
    <w:rsid w:val="00087D33"/>
    <w:rsid w:val="00096DD2"/>
    <w:rsid w:val="000B3314"/>
    <w:rsid w:val="000D4073"/>
    <w:rsid w:val="000E39A4"/>
    <w:rsid w:val="000E4664"/>
    <w:rsid w:val="000E6F7F"/>
    <w:rsid w:val="000F27F4"/>
    <w:rsid w:val="00100E90"/>
    <w:rsid w:val="00101C29"/>
    <w:rsid w:val="00103311"/>
    <w:rsid w:val="00107211"/>
    <w:rsid w:val="001105CF"/>
    <w:rsid w:val="001248C5"/>
    <w:rsid w:val="0013121F"/>
    <w:rsid w:val="001379B2"/>
    <w:rsid w:val="00143C7C"/>
    <w:rsid w:val="00151001"/>
    <w:rsid w:val="00152D84"/>
    <w:rsid w:val="00162B5A"/>
    <w:rsid w:val="001641A9"/>
    <w:rsid w:val="00175980"/>
    <w:rsid w:val="001819A5"/>
    <w:rsid w:val="001855B7"/>
    <w:rsid w:val="00193AA7"/>
    <w:rsid w:val="001A0565"/>
    <w:rsid w:val="001A6DBE"/>
    <w:rsid w:val="001C40B6"/>
    <w:rsid w:val="001D26EF"/>
    <w:rsid w:val="001D4CB1"/>
    <w:rsid w:val="001D560B"/>
    <w:rsid w:val="001D5622"/>
    <w:rsid w:val="001D744E"/>
    <w:rsid w:val="001E08F4"/>
    <w:rsid w:val="001E35B4"/>
    <w:rsid w:val="001E46C2"/>
    <w:rsid w:val="001F182E"/>
    <w:rsid w:val="001F2359"/>
    <w:rsid w:val="001F6A16"/>
    <w:rsid w:val="00223581"/>
    <w:rsid w:val="002257C0"/>
    <w:rsid w:val="0022613C"/>
    <w:rsid w:val="00254311"/>
    <w:rsid w:val="00254FA3"/>
    <w:rsid w:val="00256FAC"/>
    <w:rsid w:val="00272647"/>
    <w:rsid w:val="00275D8B"/>
    <w:rsid w:val="002827AB"/>
    <w:rsid w:val="00283F84"/>
    <w:rsid w:val="0029724F"/>
    <w:rsid w:val="002B15B4"/>
    <w:rsid w:val="002C5F71"/>
    <w:rsid w:val="002F2A11"/>
    <w:rsid w:val="002F43E1"/>
    <w:rsid w:val="002F7EB9"/>
    <w:rsid w:val="003004F4"/>
    <w:rsid w:val="00312251"/>
    <w:rsid w:val="003211EA"/>
    <w:rsid w:val="00340FC8"/>
    <w:rsid w:val="00356044"/>
    <w:rsid w:val="00367995"/>
    <w:rsid w:val="00372654"/>
    <w:rsid w:val="00375536"/>
    <w:rsid w:val="003936F7"/>
    <w:rsid w:val="00393901"/>
    <w:rsid w:val="003A5A36"/>
    <w:rsid w:val="003B2796"/>
    <w:rsid w:val="003D554A"/>
    <w:rsid w:val="003D57CF"/>
    <w:rsid w:val="003E0519"/>
    <w:rsid w:val="003E31C6"/>
    <w:rsid w:val="003F14EC"/>
    <w:rsid w:val="003F1E80"/>
    <w:rsid w:val="003F7BF6"/>
    <w:rsid w:val="00401B7D"/>
    <w:rsid w:val="0040602A"/>
    <w:rsid w:val="00410054"/>
    <w:rsid w:val="004224C8"/>
    <w:rsid w:val="00423947"/>
    <w:rsid w:val="00436557"/>
    <w:rsid w:val="00444BDA"/>
    <w:rsid w:val="00454C4E"/>
    <w:rsid w:val="004841AE"/>
    <w:rsid w:val="00485F52"/>
    <w:rsid w:val="00495A79"/>
    <w:rsid w:val="004A3AFC"/>
    <w:rsid w:val="004A6682"/>
    <w:rsid w:val="004B0731"/>
    <w:rsid w:val="004B1F9D"/>
    <w:rsid w:val="004B201B"/>
    <w:rsid w:val="004C11A3"/>
    <w:rsid w:val="004D0F0B"/>
    <w:rsid w:val="004E5336"/>
    <w:rsid w:val="004F0BAC"/>
    <w:rsid w:val="0050517A"/>
    <w:rsid w:val="00507116"/>
    <w:rsid w:val="005115B3"/>
    <w:rsid w:val="00512AAC"/>
    <w:rsid w:val="00512E76"/>
    <w:rsid w:val="005148EA"/>
    <w:rsid w:val="00524C38"/>
    <w:rsid w:val="00536210"/>
    <w:rsid w:val="00536CCC"/>
    <w:rsid w:val="00543101"/>
    <w:rsid w:val="00544922"/>
    <w:rsid w:val="00550B74"/>
    <w:rsid w:val="0055318C"/>
    <w:rsid w:val="00557811"/>
    <w:rsid w:val="00584A17"/>
    <w:rsid w:val="00591E6C"/>
    <w:rsid w:val="005944B8"/>
    <w:rsid w:val="005968BE"/>
    <w:rsid w:val="005A16BF"/>
    <w:rsid w:val="005A1CA6"/>
    <w:rsid w:val="005C0118"/>
    <w:rsid w:val="005E16D9"/>
    <w:rsid w:val="005F204C"/>
    <w:rsid w:val="005F3A84"/>
    <w:rsid w:val="005F5C82"/>
    <w:rsid w:val="00605FAA"/>
    <w:rsid w:val="00626561"/>
    <w:rsid w:val="00643FAE"/>
    <w:rsid w:val="0065320F"/>
    <w:rsid w:val="00672C5C"/>
    <w:rsid w:val="00672F71"/>
    <w:rsid w:val="006834B2"/>
    <w:rsid w:val="00687139"/>
    <w:rsid w:val="00687CC1"/>
    <w:rsid w:val="006B33D0"/>
    <w:rsid w:val="006B6C38"/>
    <w:rsid w:val="006D5715"/>
    <w:rsid w:val="006E44DD"/>
    <w:rsid w:val="006E6473"/>
    <w:rsid w:val="00700DB6"/>
    <w:rsid w:val="00713DB4"/>
    <w:rsid w:val="007163D9"/>
    <w:rsid w:val="00716A27"/>
    <w:rsid w:val="0072748C"/>
    <w:rsid w:val="00730D75"/>
    <w:rsid w:val="0074091D"/>
    <w:rsid w:val="00742074"/>
    <w:rsid w:val="00742EDF"/>
    <w:rsid w:val="00756DA2"/>
    <w:rsid w:val="007642BE"/>
    <w:rsid w:val="00766EB0"/>
    <w:rsid w:val="00772216"/>
    <w:rsid w:val="007756B0"/>
    <w:rsid w:val="00782C6F"/>
    <w:rsid w:val="00784EE3"/>
    <w:rsid w:val="00785056"/>
    <w:rsid w:val="007858B4"/>
    <w:rsid w:val="00787BDA"/>
    <w:rsid w:val="00797100"/>
    <w:rsid w:val="007A3DDA"/>
    <w:rsid w:val="007B04F5"/>
    <w:rsid w:val="007D1446"/>
    <w:rsid w:val="007D5635"/>
    <w:rsid w:val="007D596E"/>
    <w:rsid w:val="007E4009"/>
    <w:rsid w:val="007E4A63"/>
    <w:rsid w:val="00804E77"/>
    <w:rsid w:val="00816567"/>
    <w:rsid w:val="008255C0"/>
    <w:rsid w:val="00825D6D"/>
    <w:rsid w:val="00827D15"/>
    <w:rsid w:val="008320AC"/>
    <w:rsid w:val="0085004F"/>
    <w:rsid w:val="00863645"/>
    <w:rsid w:val="00870643"/>
    <w:rsid w:val="008734FF"/>
    <w:rsid w:val="0088503F"/>
    <w:rsid w:val="008A31A0"/>
    <w:rsid w:val="008A3A80"/>
    <w:rsid w:val="008A72A9"/>
    <w:rsid w:val="008C156E"/>
    <w:rsid w:val="008C720D"/>
    <w:rsid w:val="008D5F40"/>
    <w:rsid w:val="008D6023"/>
    <w:rsid w:val="008F4DD0"/>
    <w:rsid w:val="0090224D"/>
    <w:rsid w:val="009042EC"/>
    <w:rsid w:val="00914596"/>
    <w:rsid w:val="00921C8A"/>
    <w:rsid w:val="00922127"/>
    <w:rsid w:val="00927E26"/>
    <w:rsid w:val="00940601"/>
    <w:rsid w:val="00944C0B"/>
    <w:rsid w:val="00947740"/>
    <w:rsid w:val="00950031"/>
    <w:rsid w:val="00952D0A"/>
    <w:rsid w:val="00954781"/>
    <w:rsid w:val="00970601"/>
    <w:rsid w:val="00981106"/>
    <w:rsid w:val="009A7122"/>
    <w:rsid w:val="009B291F"/>
    <w:rsid w:val="009D1B29"/>
    <w:rsid w:val="009F72E1"/>
    <w:rsid w:val="009F741E"/>
    <w:rsid w:val="009F78A8"/>
    <w:rsid w:val="00A000FA"/>
    <w:rsid w:val="00A020E4"/>
    <w:rsid w:val="00A06D82"/>
    <w:rsid w:val="00A1401B"/>
    <w:rsid w:val="00A14E64"/>
    <w:rsid w:val="00A2130E"/>
    <w:rsid w:val="00A26AA6"/>
    <w:rsid w:val="00A30AAE"/>
    <w:rsid w:val="00A40E2C"/>
    <w:rsid w:val="00A72AB7"/>
    <w:rsid w:val="00A7506A"/>
    <w:rsid w:val="00A842D3"/>
    <w:rsid w:val="00A8480D"/>
    <w:rsid w:val="00AA077D"/>
    <w:rsid w:val="00AA40A3"/>
    <w:rsid w:val="00AA7EEA"/>
    <w:rsid w:val="00AB60C0"/>
    <w:rsid w:val="00AD1CAC"/>
    <w:rsid w:val="00AE06F2"/>
    <w:rsid w:val="00AE1C1E"/>
    <w:rsid w:val="00AE5AF1"/>
    <w:rsid w:val="00AE5EC3"/>
    <w:rsid w:val="00AE60C0"/>
    <w:rsid w:val="00AF6B06"/>
    <w:rsid w:val="00B03138"/>
    <w:rsid w:val="00B043C1"/>
    <w:rsid w:val="00B06AB2"/>
    <w:rsid w:val="00B105C0"/>
    <w:rsid w:val="00B12C41"/>
    <w:rsid w:val="00B255F3"/>
    <w:rsid w:val="00B31F61"/>
    <w:rsid w:val="00B35F0D"/>
    <w:rsid w:val="00B40AF9"/>
    <w:rsid w:val="00B636FC"/>
    <w:rsid w:val="00B66E31"/>
    <w:rsid w:val="00B77437"/>
    <w:rsid w:val="00B90234"/>
    <w:rsid w:val="00B93C9C"/>
    <w:rsid w:val="00B94543"/>
    <w:rsid w:val="00BA6C72"/>
    <w:rsid w:val="00BB75E2"/>
    <w:rsid w:val="00BC1750"/>
    <w:rsid w:val="00BC5AB6"/>
    <w:rsid w:val="00BD654A"/>
    <w:rsid w:val="00BE5B0E"/>
    <w:rsid w:val="00C02942"/>
    <w:rsid w:val="00C0631C"/>
    <w:rsid w:val="00C135D9"/>
    <w:rsid w:val="00C31D94"/>
    <w:rsid w:val="00C34677"/>
    <w:rsid w:val="00C45E8F"/>
    <w:rsid w:val="00C622C2"/>
    <w:rsid w:val="00C7427C"/>
    <w:rsid w:val="00C74FB9"/>
    <w:rsid w:val="00C93B11"/>
    <w:rsid w:val="00C97B1D"/>
    <w:rsid w:val="00CA7A62"/>
    <w:rsid w:val="00CB1990"/>
    <w:rsid w:val="00CB711A"/>
    <w:rsid w:val="00CC360B"/>
    <w:rsid w:val="00CD6405"/>
    <w:rsid w:val="00CE16CD"/>
    <w:rsid w:val="00CE2F2F"/>
    <w:rsid w:val="00CF05EA"/>
    <w:rsid w:val="00CF49C6"/>
    <w:rsid w:val="00D01261"/>
    <w:rsid w:val="00D04574"/>
    <w:rsid w:val="00D04B7A"/>
    <w:rsid w:val="00D10912"/>
    <w:rsid w:val="00D2605B"/>
    <w:rsid w:val="00D31967"/>
    <w:rsid w:val="00D360F9"/>
    <w:rsid w:val="00D362AA"/>
    <w:rsid w:val="00D41EF6"/>
    <w:rsid w:val="00D47098"/>
    <w:rsid w:val="00D55C19"/>
    <w:rsid w:val="00D563A4"/>
    <w:rsid w:val="00D61D82"/>
    <w:rsid w:val="00D7328C"/>
    <w:rsid w:val="00D84DA7"/>
    <w:rsid w:val="00D90C20"/>
    <w:rsid w:val="00DA4D4E"/>
    <w:rsid w:val="00DB20CA"/>
    <w:rsid w:val="00DC663B"/>
    <w:rsid w:val="00DD4714"/>
    <w:rsid w:val="00DE4909"/>
    <w:rsid w:val="00DE7975"/>
    <w:rsid w:val="00DE7E64"/>
    <w:rsid w:val="00DF2467"/>
    <w:rsid w:val="00E30A6B"/>
    <w:rsid w:val="00E30A6F"/>
    <w:rsid w:val="00E37F60"/>
    <w:rsid w:val="00E50E0B"/>
    <w:rsid w:val="00E62384"/>
    <w:rsid w:val="00E714CF"/>
    <w:rsid w:val="00E86AF7"/>
    <w:rsid w:val="00E96EE9"/>
    <w:rsid w:val="00EA553D"/>
    <w:rsid w:val="00EB74C7"/>
    <w:rsid w:val="00EC22CD"/>
    <w:rsid w:val="00EC3342"/>
    <w:rsid w:val="00ED620B"/>
    <w:rsid w:val="00ED7529"/>
    <w:rsid w:val="00EE00C2"/>
    <w:rsid w:val="00EF0450"/>
    <w:rsid w:val="00EF51CD"/>
    <w:rsid w:val="00F36089"/>
    <w:rsid w:val="00F40A3F"/>
    <w:rsid w:val="00F4147D"/>
    <w:rsid w:val="00F55C55"/>
    <w:rsid w:val="00F66DAD"/>
    <w:rsid w:val="00F74F23"/>
    <w:rsid w:val="00F775AA"/>
    <w:rsid w:val="00FA7B90"/>
    <w:rsid w:val="00FB53EB"/>
    <w:rsid w:val="00FB7798"/>
    <w:rsid w:val="00FC300F"/>
    <w:rsid w:val="00FD6747"/>
    <w:rsid w:val="00FE2976"/>
    <w:rsid w:val="00FE5F8D"/>
    <w:rsid w:val="00FF5B30"/>
    <w:rsid w:val="02BA5D16"/>
    <w:rsid w:val="02EC72BD"/>
    <w:rsid w:val="05C5908A"/>
    <w:rsid w:val="0967BDBA"/>
    <w:rsid w:val="10D851B3"/>
    <w:rsid w:val="12983332"/>
    <w:rsid w:val="1418077C"/>
    <w:rsid w:val="16FE8C4E"/>
    <w:rsid w:val="17F7DF81"/>
    <w:rsid w:val="1A9A2064"/>
    <w:rsid w:val="1AE0B63D"/>
    <w:rsid w:val="1C221DBC"/>
    <w:rsid w:val="1CBD6FCC"/>
    <w:rsid w:val="1EB034AE"/>
    <w:rsid w:val="206AA1FA"/>
    <w:rsid w:val="21B3E1F9"/>
    <w:rsid w:val="277C6DA8"/>
    <w:rsid w:val="2904E459"/>
    <w:rsid w:val="2B35FCCD"/>
    <w:rsid w:val="2BD573D0"/>
    <w:rsid w:val="2CC40926"/>
    <w:rsid w:val="2D228BDB"/>
    <w:rsid w:val="307EF2FC"/>
    <w:rsid w:val="30E26395"/>
    <w:rsid w:val="317AF456"/>
    <w:rsid w:val="374A47C8"/>
    <w:rsid w:val="37F39955"/>
    <w:rsid w:val="38457E99"/>
    <w:rsid w:val="403C6D54"/>
    <w:rsid w:val="437EBD9D"/>
    <w:rsid w:val="485B4D23"/>
    <w:rsid w:val="4A1FD111"/>
    <w:rsid w:val="55348ADD"/>
    <w:rsid w:val="5684B3A3"/>
    <w:rsid w:val="595D81F6"/>
    <w:rsid w:val="5E689F18"/>
    <w:rsid w:val="5ED039F6"/>
    <w:rsid w:val="60B6C2C2"/>
    <w:rsid w:val="62725792"/>
    <w:rsid w:val="63955883"/>
    <w:rsid w:val="68853432"/>
    <w:rsid w:val="6B2B01CF"/>
    <w:rsid w:val="6BF6266C"/>
    <w:rsid w:val="6FA2760E"/>
    <w:rsid w:val="71601379"/>
    <w:rsid w:val="7644E98D"/>
    <w:rsid w:val="7677E8B9"/>
    <w:rsid w:val="779BF499"/>
    <w:rsid w:val="77D05868"/>
    <w:rsid w:val="78C35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8EE8"/>
  <w15:chartTrackingRefBased/>
  <w15:docId w15:val="{7AB758B7-6DBD-4956-AE2F-54148D39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F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57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57C0"/>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22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7C0"/>
    <w:rPr>
      <w:color w:val="0563C1" w:themeColor="hyperlink"/>
      <w:u w:val="single"/>
    </w:rPr>
  </w:style>
  <w:style w:type="character" w:styleId="FollowedHyperlink">
    <w:name w:val="FollowedHyperlink"/>
    <w:basedOn w:val="DefaultParagraphFont"/>
    <w:uiPriority w:val="99"/>
    <w:semiHidden/>
    <w:unhideWhenUsed/>
    <w:rsid w:val="00B636FC"/>
    <w:rPr>
      <w:color w:val="954F72" w:themeColor="followedHyperlink"/>
      <w:u w:val="single"/>
    </w:rPr>
  </w:style>
  <w:style w:type="character" w:styleId="UnresolvedMention">
    <w:name w:val="Unresolved Mention"/>
    <w:basedOn w:val="DefaultParagraphFont"/>
    <w:uiPriority w:val="99"/>
    <w:semiHidden/>
    <w:unhideWhenUsed/>
    <w:rsid w:val="001D5622"/>
    <w:rPr>
      <w:color w:val="605E5C"/>
      <w:shd w:val="clear" w:color="auto" w:fill="E1DFDD"/>
    </w:rPr>
  </w:style>
  <w:style w:type="paragraph" w:styleId="ListParagraph">
    <w:name w:val="List Paragraph"/>
    <w:basedOn w:val="Normal"/>
    <w:uiPriority w:val="34"/>
    <w:qFormat/>
    <w:rsid w:val="001D5622"/>
    <w:pPr>
      <w:ind w:left="720"/>
      <w:contextualSpacing/>
    </w:pPr>
  </w:style>
  <w:style w:type="character" w:customStyle="1" w:styleId="Heading1Char">
    <w:name w:val="Heading 1 Char"/>
    <w:basedOn w:val="DefaultParagraphFont"/>
    <w:link w:val="Heading1"/>
    <w:uiPriority w:val="9"/>
    <w:rsid w:val="00672F71"/>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35F0D"/>
    <w:rPr>
      <w:sz w:val="16"/>
      <w:szCs w:val="16"/>
    </w:rPr>
  </w:style>
  <w:style w:type="paragraph" w:styleId="CommentText">
    <w:name w:val="annotation text"/>
    <w:basedOn w:val="Normal"/>
    <w:link w:val="CommentTextChar"/>
    <w:uiPriority w:val="99"/>
    <w:semiHidden/>
    <w:unhideWhenUsed/>
    <w:rsid w:val="00B35F0D"/>
    <w:pPr>
      <w:spacing w:line="240" w:lineRule="auto"/>
    </w:pPr>
    <w:rPr>
      <w:sz w:val="20"/>
      <w:szCs w:val="20"/>
    </w:rPr>
  </w:style>
  <w:style w:type="character" w:customStyle="1" w:styleId="CommentTextChar">
    <w:name w:val="Comment Text Char"/>
    <w:basedOn w:val="DefaultParagraphFont"/>
    <w:link w:val="CommentText"/>
    <w:uiPriority w:val="99"/>
    <w:semiHidden/>
    <w:rsid w:val="00B35F0D"/>
    <w:rPr>
      <w:sz w:val="20"/>
      <w:szCs w:val="20"/>
    </w:rPr>
  </w:style>
  <w:style w:type="paragraph" w:styleId="CommentSubject">
    <w:name w:val="annotation subject"/>
    <w:basedOn w:val="CommentText"/>
    <w:next w:val="CommentText"/>
    <w:link w:val="CommentSubjectChar"/>
    <w:uiPriority w:val="99"/>
    <w:semiHidden/>
    <w:unhideWhenUsed/>
    <w:rsid w:val="00B35F0D"/>
    <w:rPr>
      <w:b/>
      <w:bCs/>
    </w:rPr>
  </w:style>
  <w:style w:type="character" w:customStyle="1" w:styleId="CommentSubjectChar">
    <w:name w:val="Comment Subject Char"/>
    <w:basedOn w:val="CommentTextChar"/>
    <w:link w:val="CommentSubject"/>
    <w:uiPriority w:val="99"/>
    <w:semiHidden/>
    <w:rsid w:val="00B35F0D"/>
    <w:rPr>
      <w:b/>
      <w:bCs/>
      <w:sz w:val="20"/>
      <w:szCs w:val="20"/>
    </w:rPr>
  </w:style>
  <w:style w:type="paragraph" w:styleId="Title">
    <w:name w:val="Title"/>
    <w:basedOn w:val="Normal"/>
    <w:next w:val="Normal"/>
    <w:link w:val="TitleChar"/>
    <w:uiPriority w:val="10"/>
    <w:qFormat/>
    <w:rsid w:val="008165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56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E6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worc.ac.uk" TargetMode="External"/><Relationship Id="rId13" Type="http://schemas.openxmlformats.org/officeDocument/2006/relationships/hyperlink" Target="mailto:training@worc.ac.uk" TargetMode="External"/><Relationship Id="rId18" Type="http://schemas.openxmlformats.org/officeDocument/2006/relationships/hyperlink" Target="https://webengine-01.worc.ac.uk/staf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2.worc.ac.uk/personnel/903.htm" TargetMode="External"/><Relationship Id="rId17" Type="http://schemas.openxmlformats.org/officeDocument/2006/relationships/hyperlink" Target="https://www.worc.ac.uk/personnel/705.htm" TargetMode="External"/><Relationship Id="rId2" Type="http://schemas.openxmlformats.org/officeDocument/2006/relationships/customXml" Target="../customXml/item2.xml"/><Relationship Id="rId16" Type="http://schemas.openxmlformats.org/officeDocument/2006/relationships/hyperlink" Target="https://www.worc.ac.uk/personnel/documents/Probation_Policy_-_PDF(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worc.ac.uk/personnel/903.htm" TargetMode="External"/><Relationship Id="rId5" Type="http://schemas.openxmlformats.org/officeDocument/2006/relationships/styles" Target="styles.xml"/><Relationship Id="rId15" Type="http://schemas.openxmlformats.org/officeDocument/2006/relationships/hyperlink" Target="https://www.worc.ac.uk/facilities-staff/display-screen-equipment.html" TargetMode="External"/><Relationship Id="rId10" Type="http://schemas.openxmlformats.org/officeDocument/2006/relationships/hyperlink" Target="mailto:hr@worc.ac.uk" TargetMode="External"/><Relationship Id="rId19" Type="http://schemas.openxmlformats.org/officeDocument/2006/relationships/hyperlink" Target="mailto:training@worc.ac.uk" TargetMode="External"/><Relationship Id="rId4" Type="http://schemas.openxmlformats.org/officeDocument/2006/relationships/numbering" Target="numbering.xml"/><Relationship Id="rId9" Type="http://schemas.openxmlformats.org/officeDocument/2006/relationships/hyperlink" Target="mailto:hr@worc.ac.uk" TargetMode="External"/><Relationship Id="rId14" Type="http://schemas.openxmlformats.org/officeDocument/2006/relationships/hyperlink" Target="https://www2.worc.ac.uk/personnel/7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87D167A3B9A4E9A02620E546FFEC3" ma:contentTypeVersion="13" ma:contentTypeDescription="Create a new document." ma:contentTypeScope="" ma:versionID="c7a26a0d92739bd7dfc28679ed18a211">
  <xsd:schema xmlns:xsd="http://www.w3.org/2001/XMLSchema" xmlns:xs="http://www.w3.org/2001/XMLSchema" xmlns:p="http://schemas.microsoft.com/office/2006/metadata/properties" xmlns:ns3="48c89dbe-83a2-426e-928b-7d1b341a3164" xmlns:ns4="3ca3b22d-85ec-47bd-bd78-287e713fa4eb" targetNamespace="http://schemas.microsoft.com/office/2006/metadata/properties" ma:root="true" ma:fieldsID="1dc9bcebdf99e31f43dd68fd9df9ca6a" ns3:_="" ns4:_="">
    <xsd:import namespace="48c89dbe-83a2-426e-928b-7d1b341a3164"/>
    <xsd:import namespace="3ca3b22d-85ec-47bd-bd78-287e713fa4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89dbe-83a2-426e-928b-7d1b341a31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3b22d-85ec-47bd-bd78-287e713fa4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858AD-C78F-45EE-82B7-708171050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89dbe-83a2-426e-928b-7d1b341a3164"/>
    <ds:schemaRef ds:uri="3ca3b22d-85ec-47bd-bd78-287e713fa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A16D8-97DF-4D30-9ACA-0A4B832BE1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260355-F2C1-40F5-ABFD-FB34B3DA73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7995</CharactersWithSpaces>
  <SharedDoc>false</SharedDoc>
  <HLinks>
    <vt:vector size="78" baseType="variant">
      <vt:variant>
        <vt:i4>2031714</vt:i4>
      </vt:variant>
      <vt:variant>
        <vt:i4>36</vt:i4>
      </vt:variant>
      <vt:variant>
        <vt:i4>0</vt:i4>
      </vt:variant>
      <vt:variant>
        <vt:i4>5</vt:i4>
      </vt:variant>
      <vt:variant>
        <vt:lpwstr>mailto:training@worc.ac.uk</vt:lpwstr>
      </vt:variant>
      <vt:variant>
        <vt:lpwstr/>
      </vt:variant>
      <vt:variant>
        <vt:i4>2818165</vt:i4>
      </vt:variant>
      <vt:variant>
        <vt:i4>33</vt:i4>
      </vt:variant>
      <vt:variant>
        <vt:i4>0</vt:i4>
      </vt:variant>
      <vt:variant>
        <vt:i4>5</vt:i4>
      </vt:variant>
      <vt:variant>
        <vt:lpwstr>https://webengine-01.worc.ac.uk/staff/</vt:lpwstr>
      </vt:variant>
      <vt:variant>
        <vt:lpwstr/>
      </vt:variant>
      <vt:variant>
        <vt:i4>524298</vt:i4>
      </vt:variant>
      <vt:variant>
        <vt:i4>30</vt:i4>
      </vt:variant>
      <vt:variant>
        <vt:i4>0</vt:i4>
      </vt:variant>
      <vt:variant>
        <vt:i4>5</vt:i4>
      </vt:variant>
      <vt:variant>
        <vt:lpwstr>https://www.worc.ac.uk/personnel/705.htm</vt:lpwstr>
      </vt:variant>
      <vt:variant>
        <vt:lpwstr/>
      </vt:variant>
      <vt:variant>
        <vt:i4>852015</vt:i4>
      </vt:variant>
      <vt:variant>
        <vt:i4>27</vt:i4>
      </vt:variant>
      <vt:variant>
        <vt:i4>0</vt:i4>
      </vt:variant>
      <vt:variant>
        <vt:i4>5</vt:i4>
      </vt:variant>
      <vt:variant>
        <vt:lpwstr>https://www.worc.ac.uk/personnel/documents/Probation_Policy_-_PDF(1).pdf</vt:lpwstr>
      </vt:variant>
      <vt:variant>
        <vt:lpwstr/>
      </vt:variant>
      <vt:variant>
        <vt:i4>4259927</vt:i4>
      </vt:variant>
      <vt:variant>
        <vt:i4>24</vt:i4>
      </vt:variant>
      <vt:variant>
        <vt:i4>0</vt:i4>
      </vt:variant>
      <vt:variant>
        <vt:i4>5</vt:i4>
      </vt:variant>
      <vt:variant>
        <vt:lpwstr>https://www.worc.ac.uk/facilities-staff/display-screen-equipment.html</vt:lpwstr>
      </vt:variant>
      <vt:variant>
        <vt:lpwstr/>
      </vt:variant>
      <vt:variant>
        <vt:i4>1966147</vt:i4>
      </vt:variant>
      <vt:variant>
        <vt:i4>21</vt:i4>
      </vt:variant>
      <vt:variant>
        <vt:i4>0</vt:i4>
      </vt:variant>
      <vt:variant>
        <vt:i4>5</vt:i4>
      </vt:variant>
      <vt:variant>
        <vt:lpwstr>https://www2.worc.ac.uk/personnel/705.htm</vt:lpwstr>
      </vt:variant>
      <vt:variant>
        <vt:lpwstr/>
      </vt:variant>
      <vt:variant>
        <vt:i4>2031714</vt:i4>
      </vt:variant>
      <vt:variant>
        <vt:i4>18</vt:i4>
      </vt:variant>
      <vt:variant>
        <vt:i4>0</vt:i4>
      </vt:variant>
      <vt:variant>
        <vt:i4>5</vt:i4>
      </vt:variant>
      <vt:variant>
        <vt:lpwstr>mailto:training@worc.ac.uk</vt:lpwstr>
      </vt:variant>
      <vt:variant>
        <vt:lpwstr/>
      </vt:variant>
      <vt:variant>
        <vt:i4>458762</vt:i4>
      </vt:variant>
      <vt:variant>
        <vt:i4>15</vt:i4>
      </vt:variant>
      <vt:variant>
        <vt:i4>0</vt:i4>
      </vt:variant>
      <vt:variant>
        <vt:i4>5</vt:i4>
      </vt:variant>
      <vt:variant>
        <vt:lpwstr>https://www.worc.ac.uk/personnel/904.htm</vt:lpwstr>
      </vt:variant>
      <vt:variant>
        <vt:lpwstr/>
      </vt:variant>
      <vt:variant>
        <vt:i4>458762</vt:i4>
      </vt:variant>
      <vt:variant>
        <vt:i4>12</vt:i4>
      </vt:variant>
      <vt:variant>
        <vt:i4>0</vt:i4>
      </vt:variant>
      <vt:variant>
        <vt:i4>5</vt:i4>
      </vt:variant>
      <vt:variant>
        <vt:lpwstr>https://www.worc.ac.uk/personnel/904.htm</vt:lpwstr>
      </vt:variant>
      <vt:variant>
        <vt:lpwstr/>
      </vt:variant>
      <vt:variant>
        <vt:i4>524298</vt:i4>
      </vt:variant>
      <vt:variant>
        <vt:i4>9</vt:i4>
      </vt:variant>
      <vt:variant>
        <vt:i4>0</vt:i4>
      </vt:variant>
      <vt:variant>
        <vt:i4>5</vt:i4>
      </vt:variant>
      <vt:variant>
        <vt:lpwstr>https://www.worc.ac.uk/personnel/705.htm</vt:lpwstr>
      </vt:variant>
      <vt:variant>
        <vt:lpwstr/>
      </vt:variant>
      <vt:variant>
        <vt:i4>6422533</vt:i4>
      </vt:variant>
      <vt:variant>
        <vt:i4>6</vt:i4>
      </vt:variant>
      <vt:variant>
        <vt:i4>0</vt:i4>
      </vt:variant>
      <vt:variant>
        <vt:i4>5</vt:i4>
      </vt:variant>
      <vt:variant>
        <vt:lpwstr>mailto:hr@worc.ac.uk</vt:lpwstr>
      </vt:variant>
      <vt:variant>
        <vt:lpwstr/>
      </vt:variant>
      <vt:variant>
        <vt:i4>2031714</vt:i4>
      </vt:variant>
      <vt:variant>
        <vt:i4>3</vt:i4>
      </vt:variant>
      <vt:variant>
        <vt:i4>0</vt:i4>
      </vt:variant>
      <vt:variant>
        <vt:i4>5</vt:i4>
      </vt:variant>
      <vt:variant>
        <vt:lpwstr>mailto:training@worc.ac.uk</vt:lpwstr>
      </vt:variant>
      <vt:variant>
        <vt:lpwstr/>
      </vt:variant>
      <vt:variant>
        <vt:i4>2490391</vt:i4>
      </vt:variant>
      <vt:variant>
        <vt:i4>0</vt:i4>
      </vt:variant>
      <vt:variant>
        <vt:i4>0</vt:i4>
      </vt:variant>
      <vt:variant>
        <vt:i4>5</vt:i4>
      </vt:variant>
      <vt:variant>
        <vt:lpwstr>https://ext-webapp-01.worc.ac.uk/cgi-bin/university/booking_v2.pl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Smith</dc:creator>
  <cp:keywords/>
  <dc:description/>
  <cp:lastModifiedBy>Laura</cp:lastModifiedBy>
  <cp:revision>3</cp:revision>
  <cp:lastPrinted>2021-10-29T09:39:00Z</cp:lastPrinted>
  <dcterms:created xsi:type="dcterms:W3CDTF">2021-11-05T10:51:00Z</dcterms:created>
  <dcterms:modified xsi:type="dcterms:W3CDTF">2021-11-09T11:20:00Z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0x01010015087D167A3B9A4E9A02620E546FFEC3</vt:lpwstr>
  </property>
</Properties>
</file>