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7C81" w14:textId="5B3DAC05" w:rsidR="007D69EF" w:rsidRDefault="007D69EF" w:rsidP="00486F25">
      <w:pPr>
        <w:ind w:right="1489"/>
        <w:rPr>
          <w:b/>
          <w:bCs/>
          <w:sz w:val="26"/>
          <w:szCs w:val="26"/>
        </w:rPr>
      </w:pPr>
      <w:r w:rsidRPr="006C3096">
        <w:rPr>
          <w:rFonts w:cs="Arial"/>
          <w:noProof/>
        </w:rPr>
        <w:drawing>
          <wp:inline distT="0" distB="0" distL="0" distR="0" wp14:anchorId="227E2E9C" wp14:editId="5DCED2C3">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7">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67FD1488" w14:textId="77777777" w:rsidR="007D69EF" w:rsidRDefault="007D69EF" w:rsidP="00486F25">
      <w:pPr>
        <w:ind w:right="1489"/>
        <w:rPr>
          <w:b/>
          <w:bCs/>
          <w:sz w:val="26"/>
          <w:szCs w:val="26"/>
        </w:rPr>
      </w:pPr>
    </w:p>
    <w:p w14:paraId="46836C6D" w14:textId="5204714D" w:rsidR="000E4F8F" w:rsidRPr="007D69EF" w:rsidRDefault="00B14BD0" w:rsidP="00486F25">
      <w:pPr>
        <w:ind w:right="1489"/>
        <w:rPr>
          <w:b/>
          <w:bCs/>
          <w:sz w:val="24"/>
          <w:szCs w:val="24"/>
        </w:rPr>
      </w:pPr>
      <w:r w:rsidRPr="007D69EF">
        <w:rPr>
          <w:b/>
          <w:bCs/>
          <w:sz w:val="24"/>
          <w:szCs w:val="24"/>
        </w:rPr>
        <w:t xml:space="preserve">University of Worcester Reward Scheme 2022 </w:t>
      </w:r>
      <w:r w:rsidR="006B7E88" w:rsidRPr="007D69EF">
        <w:rPr>
          <w:b/>
          <w:bCs/>
          <w:sz w:val="24"/>
          <w:szCs w:val="24"/>
        </w:rPr>
        <w:t>–</w:t>
      </w:r>
      <w:r w:rsidRPr="007D69EF">
        <w:rPr>
          <w:b/>
          <w:bCs/>
          <w:sz w:val="24"/>
          <w:szCs w:val="24"/>
        </w:rPr>
        <w:t xml:space="preserve"> </w:t>
      </w:r>
      <w:r w:rsidR="006B7E88" w:rsidRPr="007D69EF">
        <w:rPr>
          <w:b/>
          <w:bCs/>
          <w:sz w:val="24"/>
          <w:szCs w:val="24"/>
        </w:rPr>
        <w:t>Reward Proposal form</w:t>
      </w:r>
    </w:p>
    <w:p w14:paraId="6A492C69" w14:textId="1439B979" w:rsidR="00486F25" w:rsidRDefault="00486F25" w:rsidP="00486F25">
      <w:pPr>
        <w:ind w:right="1489"/>
        <w:rPr>
          <w:b/>
          <w:bCs/>
          <w:sz w:val="28"/>
          <w:szCs w:val="2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6"/>
      </w:tblGrid>
      <w:tr w:rsidR="00486F25" w14:paraId="58897484" w14:textId="77777777" w:rsidTr="00143BAB">
        <w:trPr>
          <w:trHeight w:val="483"/>
        </w:trPr>
        <w:tc>
          <w:tcPr>
            <w:tcW w:w="9786" w:type="dxa"/>
          </w:tcPr>
          <w:p w14:paraId="009112C3" w14:textId="77777777" w:rsidR="00486F25" w:rsidRDefault="00486F25" w:rsidP="007A7674">
            <w:pPr>
              <w:pStyle w:val="TableParagraph"/>
              <w:spacing w:before="120"/>
              <w:ind w:left="115"/>
              <w:rPr>
                <w:b/>
                <w:sz w:val="20"/>
              </w:rPr>
            </w:pPr>
            <w:r>
              <w:rPr>
                <w:b/>
                <w:sz w:val="20"/>
              </w:rPr>
              <w:t>GUIDANCE NOTES</w:t>
            </w:r>
          </w:p>
        </w:tc>
      </w:tr>
      <w:tr w:rsidR="00486F25" w14:paraId="789F1A87" w14:textId="77777777" w:rsidTr="00143BAB">
        <w:trPr>
          <w:trHeight w:val="1458"/>
        </w:trPr>
        <w:tc>
          <w:tcPr>
            <w:tcW w:w="9786" w:type="dxa"/>
          </w:tcPr>
          <w:p w14:paraId="672E40DE" w14:textId="77777777" w:rsidR="007D69EF" w:rsidRDefault="00486F25" w:rsidP="007D69EF">
            <w:pPr>
              <w:pStyle w:val="TableParagraph"/>
              <w:numPr>
                <w:ilvl w:val="0"/>
                <w:numId w:val="12"/>
              </w:numPr>
              <w:tabs>
                <w:tab w:val="left" w:pos="475"/>
              </w:tabs>
              <w:spacing w:before="121"/>
              <w:ind w:right="254"/>
              <w:rPr>
                <w:sz w:val="20"/>
              </w:rPr>
            </w:pPr>
            <w:r>
              <w:rPr>
                <w:sz w:val="20"/>
              </w:rPr>
              <w:t>Evidence</w:t>
            </w:r>
            <w:r>
              <w:rPr>
                <w:spacing w:val="-2"/>
                <w:sz w:val="20"/>
              </w:rPr>
              <w:t xml:space="preserve"> for an incremental rise </w:t>
            </w:r>
            <w:r>
              <w:rPr>
                <w:sz w:val="20"/>
              </w:rPr>
              <w:t>must</w:t>
            </w:r>
            <w:r>
              <w:rPr>
                <w:spacing w:val="-4"/>
                <w:sz w:val="20"/>
              </w:rPr>
              <w:t xml:space="preserve"> </w:t>
            </w:r>
            <w:r>
              <w:rPr>
                <w:sz w:val="20"/>
              </w:rPr>
              <w:t>show</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significant contribution</w:t>
            </w:r>
            <w:r>
              <w:rPr>
                <w:spacing w:val="-3"/>
                <w:sz w:val="20"/>
              </w:rPr>
              <w:t xml:space="preserve"> </w:t>
            </w:r>
            <w:r>
              <w:rPr>
                <w:sz w:val="20"/>
              </w:rPr>
              <w:t>has</w:t>
            </w:r>
            <w:r>
              <w:rPr>
                <w:spacing w:val="-3"/>
                <w:sz w:val="20"/>
              </w:rPr>
              <w:t xml:space="preserve"> </w:t>
            </w:r>
            <w:r>
              <w:rPr>
                <w:sz w:val="20"/>
              </w:rPr>
              <w:t>been</w:t>
            </w:r>
            <w:r>
              <w:rPr>
                <w:spacing w:val="-2"/>
                <w:sz w:val="20"/>
              </w:rPr>
              <w:t xml:space="preserve"> </w:t>
            </w:r>
            <w:r>
              <w:rPr>
                <w:sz w:val="20"/>
              </w:rPr>
              <w:t>sustained</w:t>
            </w:r>
            <w:r>
              <w:rPr>
                <w:spacing w:val="-2"/>
                <w:sz w:val="20"/>
              </w:rPr>
              <w:t xml:space="preserve"> </w:t>
            </w:r>
            <w:r>
              <w:rPr>
                <w:sz w:val="20"/>
              </w:rPr>
              <w:t>over</w:t>
            </w:r>
            <w:r>
              <w:rPr>
                <w:spacing w:val="-2"/>
                <w:sz w:val="20"/>
              </w:rPr>
              <w:t xml:space="preserve"> </w:t>
            </w:r>
            <w:r>
              <w:rPr>
                <w:sz w:val="20"/>
              </w:rPr>
              <w:t>time</w:t>
            </w:r>
            <w:r>
              <w:rPr>
                <w:spacing w:val="-2"/>
                <w:sz w:val="20"/>
              </w:rPr>
              <w:t xml:space="preserve"> </w:t>
            </w:r>
            <w:r>
              <w:rPr>
                <w:sz w:val="20"/>
              </w:rPr>
              <w:t>and</w:t>
            </w:r>
            <w:r>
              <w:rPr>
                <w:spacing w:val="-2"/>
                <w:sz w:val="20"/>
              </w:rPr>
              <w:t xml:space="preserve"> </w:t>
            </w:r>
            <w:r>
              <w:rPr>
                <w:sz w:val="20"/>
              </w:rPr>
              <w:t xml:space="preserve">that there is good reason to believe it will continue to be so. </w:t>
            </w:r>
            <w:r w:rsidRPr="0073359C">
              <w:rPr>
                <w:sz w:val="20"/>
              </w:rPr>
              <w:t xml:space="preserve">Nominations </w:t>
            </w:r>
            <w:r w:rsidR="00837184">
              <w:rPr>
                <w:sz w:val="20"/>
              </w:rPr>
              <w:t xml:space="preserve">for an incremental rise </w:t>
            </w:r>
            <w:r w:rsidRPr="0073359C">
              <w:rPr>
                <w:sz w:val="20"/>
              </w:rPr>
              <w:t xml:space="preserve">must </w:t>
            </w:r>
            <w:r w:rsidR="00837184">
              <w:rPr>
                <w:sz w:val="20"/>
              </w:rPr>
              <w:t xml:space="preserve">also </w:t>
            </w:r>
            <w:r w:rsidRPr="0073359C">
              <w:rPr>
                <w:sz w:val="20"/>
              </w:rPr>
              <w:t>show how this performance or contribution stands apart from normal expectations and how it has impacted directly or indirectly</w:t>
            </w:r>
            <w:r w:rsidR="00837184">
              <w:rPr>
                <w:sz w:val="20"/>
              </w:rPr>
              <w:t>, for at least 12 months,</w:t>
            </w:r>
            <w:r w:rsidRPr="0073359C">
              <w:rPr>
                <w:sz w:val="20"/>
              </w:rPr>
              <w:t xml:space="preserve"> on the achievement of the objectives at University, School or Departmental level.</w:t>
            </w:r>
            <w:r w:rsidR="00837184">
              <w:rPr>
                <w:sz w:val="20"/>
              </w:rPr>
              <w:t xml:space="preserve"> Evidence for a one-off payment must include the relevant dates and timelines of the work carried out (e.g. work was for 6 months from x to y).</w:t>
            </w:r>
          </w:p>
          <w:p w14:paraId="5AF15D8F" w14:textId="5C5FEDAF" w:rsidR="007D69EF" w:rsidRPr="007D69EF" w:rsidRDefault="007D69EF" w:rsidP="007D69EF">
            <w:pPr>
              <w:pStyle w:val="TableParagraph"/>
              <w:tabs>
                <w:tab w:val="left" w:pos="475"/>
              </w:tabs>
              <w:ind w:left="488" w:right="255"/>
              <w:rPr>
                <w:sz w:val="20"/>
              </w:rPr>
            </w:pPr>
          </w:p>
        </w:tc>
      </w:tr>
      <w:tr w:rsidR="00486F25" w14:paraId="7295A342" w14:textId="77777777" w:rsidTr="00143BAB">
        <w:trPr>
          <w:trHeight w:val="729"/>
        </w:trPr>
        <w:tc>
          <w:tcPr>
            <w:tcW w:w="9786" w:type="dxa"/>
          </w:tcPr>
          <w:p w14:paraId="15946F20" w14:textId="6BE09710" w:rsidR="00486F25" w:rsidRDefault="00E47853" w:rsidP="007D69EF">
            <w:pPr>
              <w:pStyle w:val="TableParagraph"/>
              <w:numPr>
                <w:ilvl w:val="0"/>
                <w:numId w:val="12"/>
              </w:numPr>
              <w:tabs>
                <w:tab w:val="left" w:pos="475"/>
              </w:tabs>
              <w:spacing w:before="120"/>
              <w:ind w:right="493"/>
              <w:rPr>
                <w:sz w:val="20"/>
              </w:rPr>
            </w:pPr>
            <w:r>
              <w:rPr>
                <w:sz w:val="20"/>
              </w:rPr>
              <w:t>Line managers</w:t>
            </w:r>
            <w:r w:rsidR="00BC2E99">
              <w:rPr>
                <w:sz w:val="20"/>
              </w:rPr>
              <w:t>,</w:t>
            </w:r>
            <w:r>
              <w:rPr>
                <w:sz w:val="20"/>
              </w:rPr>
              <w:t xml:space="preserve"> and then subsequently also </w:t>
            </w:r>
            <w:r w:rsidR="00486F25">
              <w:rPr>
                <w:sz w:val="20"/>
              </w:rPr>
              <w:t xml:space="preserve">Heads of Schools or </w:t>
            </w:r>
            <w:r w:rsidR="008D7836">
              <w:rPr>
                <w:sz w:val="20"/>
              </w:rPr>
              <w:t>Head/</w:t>
            </w:r>
            <w:r w:rsidR="00486F25">
              <w:rPr>
                <w:sz w:val="20"/>
              </w:rPr>
              <w:t>Directors of Professional Service</w:t>
            </w:r>
            <w:r>
              <w:rPr>
                <w:sz w:val="20"/>
              </w:rPr>
              <w:t>,</w:t>
            </w:r>
            <w:r w:rsidR="00486F25">
              <w:rPr>
                <w:sz w:val="20"/>
              </w:rPr>
              <w:t xml:space="preserve"> must </w:t>
            </w:r>
            <w:r>
              <w:rPr>
                <w:sz w:val="20"/>
              </w:rPr>
              <w:t>confirm their approval of</w:t>
            </w:r>
            <w:r w:rsidR="00486F25">
              <w:rPr>
                <w:sz w:val="20"/>
              </w:rPr>
              <w:t xml:space="preserve"> the content of the Proposal Form and detail </w:t>
            </w:r>
            <w:r>
              <w:rPr>
                <w:sz w:val="20"/>
              </w:rPr>
              <w:t>the reasons for, and basis and evidence on which they are supporting the application,</w:t>
            </w:r>
            <w:r w:rsidR="00486F25">
              <w:rPr>
                <w:sz w:val="20"/>
              </w:rPr>
              <w:t xml:space="preserve"> before submitting them for</w:t>
            </w:r>
            <w:r w:rsidR="00486F25">
              <w:rPr>
                <w:spacing w:val="3"/>
                <w:sz w:val="20"/>
              </w:rPr>
              <w:t xml:space="preserve"> </w:t>
            </w:r>
            <w:r w:rsidR="00BC2E99">
              <w:rPr>
                <w:sz w:val="20"/>
              </w:rPr>
              <w:t>consideration by the Reward Panel</w:t>
            </w:r>
            <w:r w:rsidR="00486F25">
              <w:rPr>
                <w:sz w:val="20"/>
              </w:rPr>
              <w:t>.</w:t>
            </w:r>
            <w:r w:rsidR="00BC2E99">
              <w:rPr>
                <w:sz w:val="20"/>
              </w:rPr>
              <w:t xml:space="preserve"> Individuals are therefore encouraged to speak to their line manager before completing their application in order to check whether their application will have that required management support.</w:t>
            </w:r>
          </w:p>
          <w:p w14:paraId="0AC9963F" w14:textId="7EFB9BC9" w:rsidR="007D69EF" w:rsidRDefault="007D69EF" w:rsidP="007D69EF">
            <w:pPr>
              <w:pStyle w:val="TableParagraph"/>
              <w:tabs>
                <w:tab w:val="left" w:pos="475"/>
              </w:tabs>
              <w:ind w:right="493"/>
              <w:rPr>
                <w:sz w:val="20"/>
              </w:rPr>
            </w:pPr>
          </w:p>
        </w:tc>
      </w:tr>
      <w:tr w:rsidR="00486F25" w14:paraId="65DFA7BB" w14:textId="77777777" w:rsidTr="00143BAB">
        <w:trPr>
          <w:trHeight w:val="1015"/>
        </w:trPr>
        <w:tc>
          <w:tcPr>
            <w:tcW w:w="9786" w:type="dxa"/>
          </w:tcPr>
          <w:p w14:paraId="7C2A5494" w14:textId="59E00DB9" w:rsidR="00486F25" w:rsidRPr="007D69EF" w:rsidRDefault="00486F25" w:rsidP="007A7674">
            <w:pPr>
              <w:pStyle w:val="TableParagraph"/>
              <w:numPr>
                <w:ilvl w:val="0"/>
                <w:numId w:val="3"/>
              </w:numPr>
              <w:tabs>
                <w:tab w:val="left" w:pos="475"/>
                <w:tab w:val="left" w:pos="476"/>
              </w:tabs>
              <w:spacing w:before="120"/>
              <w:rPr>
                <w:sz w:val="20"/>
              </w:rPr>
            </w:pPr>
            <w:r w:rsidRPr="007D69EF">
              <w:rPr>
                <w:sz w:val="20"/>
              </w:rPr>
              <w:t xml:space="preserve">Additional supporting evidence should not be appended to the form. Only evidence contained within the form will be considered. The completed form should be a </w:t>
            </w:r>
            <w:r w:rsidRPr="007D69EF">
              <w:rPr>
                <w:b/>
                <w:bCs/>
                <w:sz w:val="20"/>
              </w:rPr>
              <w:t xml:space="preserve">maximum of </w:t>
            </w:r>
            <w:r w:rsidR="0073359C" w:rsidRPr="007D69EF">
              <w:rPr>
                <w:b/>
                <w:bCs/>
                <w:sz w:val="20"/>
              </w:rPr>
              <w:t>FIVE</w:t>
            </w:r>
            <w:r w:rsidRPr="007D69EF">
              <w:rPr>
                <w:sz w:val="20"/>
              </w:rPr>
              <w:t xml:space="preserve"> pages. The panel </w:t>
            </w:r>
            <w:r w:rsidRPr="007D69EF">
              <w:rPr>
                <w:b/>
                <w:bCs/>
                <w:sz w:val="20"/>
              </w:rPr>
              <w:t>will not</w:t>
            </w:r>
            <w:r w:rsidRPr="007D69EF">
              <w:rPr>
                <w:sz w:val="20"/>
              </w:rPr>
              <w:t xml:space="preserve"> consider any applications in excess of </w:t>
            </w:r>
            <w:r w:rsidR="0073359C" w:rsidRPr="007D69EF">
              <w:rPr>
                <w:sz w:val="20"/>
              </w:rPr>
              <w:t xml:space="preserve">FIVE </w:t>
            </w:r>
            <w:r w:rsidRPr="007D69EF">
              <w:rPr>
                <w:sz w:val="20"/>
              </w:rPr>
              <w:t xml:space="preserve">pages.  </w:t>
            </w:r>
            <w:r w:rsidR="00837184" w:rsidRPr="007D69EF">
              <w:rPr>
                <w:sz w:val="20"/>
              </w:rPr>
              <w:t xml:space="preserve">It is recommended therefore that Section 2 is no more than </w:t>
            </w:r>
            <w:r w:rsidR="007D69EF" w:rsidRPr="007D69EF">
              <w:rPr>
                <w:sz w:val="20"/>
              </w:rPr>
              <w:t>three pages in order to allow sufficient space for manager comments.</w:t>
            </w:r>
          </w:p>
          <w:p w14:paraId="71A519E7" w14:textId="2F877F45" w:rsidR="007D69EF" w:rsidRPr="00486F25" w:rsidRDefault="007D69EF" w:rsidP="007D69EF">
            <w:pPr>
              <w:pStyle w:val="TableParagraph"/>
              <w:tabs>
                <w:tab w:val="left" w:pos="475"/>
                <w:tab w:val="left" w:pos="476"/>
              </w:tabs>
              <w:ind w:left="476"/>
              <w:rPr>
                <w:sz w:val="20"/>
              </w:rPr>
            </w:pPr>
          </w:p>
        </w:tc>
      </w:tr>
    </w:tbl>
    <w:p w14:paraId="3AE36332" w14:textId="77777777" w:rsidR="000E4F8F" w:rsidRDefault="000E4F8F">
      <w:pPr>
        <w:pStyle w:val="BodyText"/>
        <w:spacing w:before="2"/>
        <w:rPr>
          <w:sz w:val="2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6243"/>
      </w:tblGrid>
      <w:tr w:rsidR="00486F25" w14:paraId="7D23B058" w14:textId="77777777" w:rsidTr="00143BAB">
        <w:trPr>
          <w:trHeight w:val="546"/>
        </w:trPr>
        <w:tc>
          <w:tcPr>
            <w:tcW w:w="9788" w:type="dxa"/>
            <w:gridSpan w:val="2"/>
          </w:tcPr>
          <w:p w14:paraId="198ACE94" w14:textId="24B7C03C" w:rsidR="00486F25" w:rsidRPr="00486F25" w:rsidRDefault="00486F25" w:rsidP="00486F25">
            <w:pPr>
              <w:pStyle w:val="TableParagraph"/>
              <w:spacing w:before="1"/>
              <w:ind w:left="115"/>
              <w:rPr>
                <w:b/>
                <w:sz w:val="20"/>
              </w:rPr>
            </w:pPr>
            <w:r>
              <w:rPr>
                <w:rFonts w:ascii="Times New Roman"/>
                <w:sz w:val="20"/>
              </w:rPr>
              <w:t xml:space="preserve"> </w:t>
            </w:r>
            <w:r>
              <w:rPr>
                <w:b/>
                <w:sz w:val="20"/>
              </w:rPr>
              <w:t xml:space="preserve">Section 1: </w:t>
            </w:r>
            <w:r w:rsidR="00BF1F72">
              <w:rPr>
                <w:b/>
                <w:sz w:val="20"/>
              </w:rPr>
              <w:t>Applicant details</w:t>
            </w:r>
          </w:p>
        </w:tc>
      </w:tr>
      <w:tr w:rsidR="00BF1F72" w14:paraId="3F01ABBA" w14:textId="77777777" w:rsidTr="00143BAB">
        <w:trPr>
          <w:trHeight w:val="401"/>
        </w:trPr>
        <w:tc>
          <w:tcPr>
            <w:tcW w:w="3545" w:type="dxa"/>
          </w:tcPr>
          <w:p w14:paraId="40614796" w14:textId="066568B7" w:rsidR="00BF1F72" w:rsidRDefault="00BF1F72">
            <w:pPr>
              <w:pStyle w:val="TableParagraph"/>
              <w:spacing w:before="41"/>
              <w:ind w:left="115"/>
              <w:rPr>
                <w:b/>
                <w:sz w:val="20"/>
              </w:rPr>
            </w:pPr>
            <w:r>
              <w:rPr>
                <w:b/>
                <w:sz w:val="20"/>
              </w:rPr>
              <w:t>Employee name</w:t>
            </w:r>
            <w:r w:rsidR="00C008B3">
              <w:rPr>
                <w:b/>
                <w:sz w:val="20"/>
              </w:rPr>
              <w:t xml:space="preserve"> and job title</w:t>
            </w:r>
          </w:p>
        </w:tc>
        <w:tc>
          <w:tcPr>
            <w:tcW w:w="6243" w:type="dxa"/>
          </w:tcPr>
          <w:p w14:paraId="011C8AB3" w14:textId="77777777" w:rsidR="00BF1F72" w:rsidRDefault="00BF1F72">
            <w:pPr>
              <w:pStyle w:val="TableParagraph"/>
              <w:rPr>
                <w:rFonts w:ascii="Times New Roman"/>
                <w:sz w:val="20"/>
              </w:rPr>
            </w:pPr>
          </w:p>
        </w:tc>
      </w:tr>
      <w:tr w:rsidR="00C008B3" w14:paraId="7CC41806" w14:textId="77777777" w:rsidTr="00143BAB">
        <w:trPr>
          <w:trHeight w:val="401"/>
        </w:trPr>
        <w:tc>
          <w:tcPr>
            <w:tcW w:w="3545" w:type="dxa"/>
          </w:tcPr>
          <w:p w14:paraId="215A9FDC" w14:textId="61CD9946" w:rsidR="00C008B3" w:rsidRDefault="00C008B3">
            <w:pPr>
              <w:pStyle w:val="TableParagraph"/>
              <w:spacing w:before="41"/>
              <w:ind w:left="115"/>
              <w:rPr>
                <w:b/>
                <w:sz w:val="20"/>
              </w:rPr>
            </w:pPr>
            <w:r>
              <w:rPr>
                <w:b/>
                <w:sz w:val="20"/>
              </w:rPr>
              <w:t xml:space="preserve">Type of award being </w:t>
            </w:r>
            <w:r w:rsidR="008A6480">
              <w:rPr>
                <w:b/>
                <w:sz w:val="20"/>
              </w:rPr>
              <w:t>requested</w:t>
            </w:r>
          </w:p>
        </w:tc>
        <w:tc>
          <w:tcPr>
            <w:tcW w:w="6243" w:type="dxa"/>
          </w:tcPr>
          <w:p w14:paraId="2CB37CB6" w14:textId="4398C8B4" w:rsidR="00C008B3" w:rsidRPr="00C008B3" w:rsidRDefault="00C008B3">
            <w:pPr>
              <w:pStyle w:val="TableParagraph"/>
              <w:rPr>
                <w:rFonts w:asciiTheme="minorHAnsi" w:hAnsiTheme="minorHAnsi" w:cstheme="minorHAnsi"/>
                <w:sz w:val="20"/>
              </w:rPr>
            </w:pPr>
            <w:r w:rsidRPr="00C008B3">
              <w:rPr>
                <w:rFonts w:asciiTheme="minorHAnsi" w:hAnsiTheme="minorHAnsi" w:cstheme="minorHAnsi"/>
                <w:sz w:val="20"/>
              </w:rPr>
              <w:t xml:space="preserve">  Incremental rise / One-off payment </w:t>
            </w:r>
            <w:r w:rsidRPr="00C008B3">
              <w:rPr>
                <w:rFonts w:asciiTheme="minorHAnsi" w:hAnsiTheme="minorHAnsi" w:cstheme="minorHAnsi"/>
                <w:i/>
                <w:iCs/>
                <w:sz w:val="20"/>
              </w:rPr>
              <w:t>(please highlight)</w:t>
            </w:r>
          </w:p>
        </w:tc>
      </w:tr>
      <w:tr w:rsidR="00C008B3" w14:paraId="70D0C2E8" w14:textId="77777777" w:rsidTr="00143BAB">
        <w:trPr>
          <w:trHeight w:val="440"/>
        </w:trPr>
        <w:tc>
          <w:tcPr>
            <w:tcW w:w="9788" w:type="dxa"/>
            <w:gridSpan w:val="2"/>
          </w:tcPr>
          <w:p w14:paraId="760D21A6" w14:textId="7A72853C" w:rsidR="00C008B3" w:rsidRDefault="00C008B3">
            <w:pPr>
              <w:pStyle w:val="TableParagraph"/>
              <w:rPr>
                <w:rFonts w:ascii="Times New Roman"/>
                <w:sz w:val="20"/>
              </w:rPr>
            </w:pPr>
            <w:r>
              <w:rPr>
                <w:rFonts w:ascii="Times New Roman"/>
                <w:sz w:val="20"/>
              </w:rPr>
              <w:t xml:space="preserve">  </w:t>
            </w:r>
            <w:r w:rsidR="008D7836" w:rsidRPr="008D7836">
              <w:rPr>
                <w:rFonts w:asciiTheme="minorHAnsi" w:hAnsiTheme="minorHAnsi" w:cstheme="minorHAnsi"/>
                <w:b/>
                <w:bCs/>
                <w:i/>
                <w:iCs/>
                <w:sz w:val="20"/>
              </w:rPr>
              <w:t xml:space="preserve">For Professional Services only: </w:t>
            </w:r>
            <w:r>
              <w:rPr>
                <w:b/>
                <w:sz w:val="20"/>
              </w:rPr>
              <w:t>If submitting an application for a team</w:t>
            </w:r>
            <w:r w:rsidR="008D7836">
              <w:rPr>
                <w:b/>
                <w:sz w:val="20"/>
              </w:rPr>
              <w:t xml:space="preserve"> one-off payment</w:t>
            </w:r>
            <w:r>
              <w:rPr>
                <w:b/>
                <w:sz w:val="20"/>
              </w:rPr>
              <w:t>, please detail:</w:t>
            </w:r>
          </w:p>
        </w:tc>
      </w:tr>
      <w:tr w:rsidR="00C008B3" w14:paraId="5AB6930D" w14:textId="77777777" w:rsidTr="00143BAB">
        <w:trPr>
          <w:trHeight w:val="566"/>
        </w:trPr>
        <w:tc>
          <w:tcPr>
            <w:tcW w:w="3545" w:type="dxa"/>
          </w:tcPr>
          <w:p w14:paraId="3E25C8FA" w14:textId="44EF87D2" w:rsidR="00C008B3" w:rsidRDefault="00C008B3" w:rsidP="00C008B3">
            <w:pPr>
              <w:pStyle w:val="TableParagraph"/>
              <w:spacing w:before="164"/>
              <w:ind w:left="115"/>
              <w:rPr>
                <w:b/>
                <w:sz w:val="20"/>
              </w:rPr>
            </w:pPr>
            <w:r>
              <w:rPr>
                <w:b/>
                <w:sz w:val="20"/>
              </w:rPr>
              <w:t xml:space="preserve">Employee names and job titles </w:t>
            </w:r>
          </w:p>
        </w:tc>
        <w:tc>
          <w:tcPr>
            <w:tcW w:w="6243" w:type="dxa"/>
          </w:tcPr>
          <w:p w14:paraId="45BF9A5D" w14:textId="77777777" w:rsidR="00C008B3" w:rsidRPr="00C008B3" w:rsidRDefault="00C008B3" w:rsidP="00C008B3">
            <w:pPr>
              <w:pStyle w:val="TableParagraph"/>
              <w:rPr>
                <w:rFonts w:asciiTheme="minorHAnsi" w:hAnsiTheme="minorHAnsi" w:cstheme="minorHAnsi"/>
                <w:sz w:val="20"/>
              </w:rPr>
            </w:pPr>
            <w:r>
              <w:rPr>
                <w:rFonts w:ascii="Times New Roman"/>
                <w:sz w:val="20"/>
              </w:rPr>
              <w:t xml:space="preserve"> </w:t>
            </w:r>
            <w:r w:rsidRPr="00C008B3">
              <w:rPr>
                <w:rFonts w:asciiTheme="minorHAnsi" w:hAnsiTheme="minorHAnsi" w:cstheme="minorHAnsi"/>
                <w:sz w:val="20"/>
              </w:rPr>
              <w:t>1)</w:t>
            </w:r>
          </w:p>
          <w:p w14:paraId="6291ABAA" w14:textId="77777777" w:rsidR="00C008B3" w:rsidRPr="00C008B3" w:rsidRDefault="00C008B3" w:rsidP="00C008B3">
            <w:pPr>
              <w:pStyle w:val="TableParagraph"/>
              <w:rPr>
                <w:rFonts w:asciiTheme="minorHAnsi" w:hAnsiTheme="minorHAnsi" w:cstheme="minorHAnsi"/>
                <w:sz w:val="20"/>
              </w:rPr>
            </w:pPr>
            <w:r w:rsidRPr="00C008B3">
              <w:rPr>
                <w:rFonts w:asciiTheme="minorHAnsi" w:hAnsiTheme="minorHAnsi" w:cstheme="minorHAnsi"/>
                <w:sz w:val="20"/>
              </w:rPr>
              <w:t xml:space="preserve"> 2)</w:t>
            </w:r>
          </w:p>
          <w:p w14:paraId="09737659" w14:textId="77777777" w:rsidR="00C008B3" w:rsidRPr="00C008B3" w:rsidRDefault="00C008B3" w:rsidP="00C008B3">
            <w:pPr>
              <w:pStyle w:val="TableParagraph"/>
              <w:rPr>
                <w:rFonts w:asciiTheme="minorHAnsi" w:hAnsiTheme="minorHAnsi" w:cstheme="minorHAnsi"/>
                <w:sz w:val="20"/>
              </w:rPr>
            </w:pPr>
            <w:r w:rsidRPr="00C008B3">
              <w:rPr>
                <w:rFonts w:asciiTheme="minorHAnsi" w:hAnsiTheme="minorHAnsi" w:cstheme="minorHAnsi"/>
                <w:sz w:val="20"/>
              </w:rPr>
              <w:t xml:space="preserve"> 3)</w:t>
            </w:r>
          </w:p>
          <w:p w14:paraId="2D8FE2CA" w14:textId="77777777" w:rsidR="00C008B3" w:rsidRPr="00C008B3" w:rsidRDefault="00C008B3" w:rsidP="00C008B3">
            <w:pPr>
              <w:pStyle w:val="TableParagraph"/>
              <w:rPr>
                <w:rFonts w:asciiTheme="minorHAnsi" w:hAnsiTheme="minorHAnsi" w:cstheme="minorHAnsi"/>
                <w:sz w:val="20"/>
              </w:rPr>
            </w:pPr>
            <w:r w:rsidRPr="00C008B3">
              <w:rPr>
                <w:rFonts w:asciiTheme="minorHAnsi" w:hAnsiTheme="minorHAnsi" w:cstheme="minorHAnsi"/>
                <w:sz w:val="20"/>
              </w:rPr>
              <w:t xml:space="preserve"> 4)</w:t>
            </w:r>
          </w:p>
          <w:p w14:paraId="03FC2A8A" w14:textId="77777777" w:rsidR="00C008B3" w:rsidRPr="00C008B3" w:rsidRDefault="00C008B3" w:rsidP="00C008B3">
            <w:pPr>
              <w:pStyle w:val="TableParagraph"/>
              <w:rPr>
                <w:rFonts w:asciiTheme="minorHAnsi" w:hAnsiTheme="minorHAnsi" w:cstheme="minorHAnsi"/>
                <w:sz w:val="20"/>
              </w:rPr>
            </w:pPr>
            <w:r w:rsidRPr="00C008B3">
              <w:rPr>
                <w:rFonts w:asciiTheme="minorHAnsi" w:hAnsiTheme="minorHAnsi" w:cstheme="minorHAnsi"/>
                <w:sz w:val="20"/>
              </w:rPr>
              <w:t xml:space="preserve"> 5)</w:t>
            </w:r>
          </w:p>
          <w:p w14:paraId="7BF8AAB9" w14:textId="77777777" w:rsidR="00C008B3" w:rsidRPr="00C008B3" w:rsidRDefault="00C008B3" w:rsidP="00C008B3">
            <w:pPr>
              <w:pStyle w:val="TableParagraph"/>
              <w:rPr>
                <w:rFonts w:asciiTheme="minorHAnsi" w:hAnsiTheme="minorHAnsi" w:cstheme="minorHAnsi"/>
                <w:sz w:val="20"/>
              </w:rPr>
            </w:pPr>
            <w:r w:rsidRPr="00C008B3">
              <w:rPr>
                <w:rFonts w:asciiTheme="minorHAnsi" w:hAnsiTheme="minorHAnsi" w:cstheme="minorHAnsi"/>
                <w:sz w:val="20"/>
              </w:rPr>
              <w:t xml:space="preserve"> 6)</w:t>
            </w:r>
          </w:p>
          <w:p w14:paraId="0DBA7D10" w14:textId="77777777" w:rsidR="00C008B3" w:rsidRPr="00C008B3" w:rsidRDefault="00C008B3" w:rsidP="00C008B3">
            <w:pPr>
              <w:pStyle w:val="TableParagraph"/>
              <w:rPr>
                <w:rFonts w:asciiTheme="minorHAnsi" w:hAnsiTheme="minorHAnsi" w:cstheme="minorHAnsi"/>
                <w:sz w:val="20"/>
              </w:rPr>
            </w:pPr>
            <w:r w:rsidRPr="00C008B3">
              <w:rPr>
                <w:rFonts w:asciiTheme="minorHAnsi" w:hAnsiTheme="minorHAnsi" w:cstheme="minorHAnsi"/>
                <w:sz w:val="20"/>
              </w:rPr>
              <w:t xml:space="preserve"> 7)</w:t>
            </w:r>
          </w:p>
          <w:p w14:paraId="465C7A0C" w14:textId="77777777" w:rsidR="00C008B3" w:rsidRPr="00C008B3" w:rsidRDefault="00C008B3" w:rsidP="00C008B3">
            <w:pPr>
              <w:pStyle w:val="TableParagraph"/>
              <w:rPr>
                <w:rFonts w:asciiTheme="minorHAnsi" w:hAnsiTheme="minorHAnsi" w:cstheme="minorHAnsi"/>
                <w:sz w:val="20"/>
              </w:rPr>
            </w:pPr>
            <w:r w:rsidRPr="00C008B3">
              <w:rPr>
                <w:rFonts w:asciiTheme="minorHAnsi" w:hAnsiTheme="minorHAnsi" w:cstheme="minorHAnsi"/>
                <w:sz w:val="20"/>
              </w:rPr>
              <w:t xml:space="preserve"> 8)</w:t>
            </w:r>
          </w:p>
          <w:p w14:paraId="64C2F0C7" w14:textId="77777777" w:rsidR="00C008B3" w:rsidRPr="00C008B3" w:rsidRDefault="00C008B3" w:rsidP="00C008B3">
            <w:pPr>
              <w:pStyle w:val="TableParagraph"/>
              <w:rPr>
                <w:rFonts w:asciiTheme="minorHAnsi" w:hAnsiTheme="minorHAnsi" w:cstheme="minorHAnsi"/>
                <w:sz w:val="20"/>
              </w:rPr>
            </w:pPr>
            <w:r w:rsidRPr="00C008B3">
              <w:rPr>
                <w:rFonts w:asciiTheme="minorHAnsi" w:hAnsiTheme="minorHAnsi" w:cstheme="minorHAnsi"/>
                <w:sz w:val="20"/>
              </w:rPr>
              <w:t xml:space="preserve"> 9)</w:t>
            </w:r>
          </w:p>
          <w:p w14:paraId="4A9BEBEC" w14:textId="245D6853" w:rsidR="00C008B3" w:rsidRDefault="00C008B3" w:rsidP="00C008B3">
            <w:pPr>
              <w:pStyle w:val="TableParagraph"/>
              <w:rPr>
                <w:rFonts w:ascii="Times New Roman"/>
                <w:sz w:val="20"/>
              </w:rPr>
            </w:pPr>
            <w:r w:rsidRPr="00C008B3">
              <w:rPr>
                <w:rFonts w:asciiTheme="minorHAnsi" w:hAnsiTheme="minorHAnsi" w:cstheme="minorHAnsi"/>
                <w:sz w:val="20"/>
              </w:rPr>
              <w:t xml:space="preserve"> 10)</w:t>
            </w:r>
          </w:p>
        </w:tc>
      </w:tr>
      <w:tr w:rsidR="00C008B3" w14:paraId="4F1D067E" w14:textId="77777777" w:rsidTr="00143BAB">
        <w:trPr>
          <w:trHeight w:val="565"/>
        </w:trPr>
        <w:tc>
          <w:tcPr>
            <w:tcW w:w="3545" w:type="dxa"/>
          </w:tcPr>
          <w:p w14:paraId="29343D27" w14:textId="133C734F" w:rsidR="00C008B3" w:rsidRDefault="008A6480" w:rsidP="00C008B3">
            <w:pPr>
              <w:pStyle w:val="TableParagraph"/>
              <w:spacing w:before="163"/>
              <w:ind w:left="115"/>
              <w:rPr>
                <w:b/>
                <w:sz w:val="20"/>
              </w:rPr>
            </w:pPr>
            <w:r>
              <w:rPr>
                <w:b/>
                <w:sz w:val="20"/>
              </w:rPr>
              <w:t xml:space="preserve">Applicant’s </w:t>
            </w:r>
            <w:r w:rsidR="00C008B3">
              <w:rPr>
                <w:b/>
                <w:sz w:val="20"/>
              </w:rPr>
              <w:t xml:space="preserve">Department </w:t>
            </w:r>
          </w:p>
        </w:tc>
        <w:tc>
          <w:tcPr>
            <w:tcW w:w="6243" w:type="dxa"/>
          </w:tcPr>
          <w:p w14:paraId="5252D75E" w14:textId="77777777" w:rsidR="00C008B3" w:rsidRDefault="00C008B3" w:rsidP="00C008B3">
            <w:pPr>
              <w:pStyle w:val="TableParagraph"/>
              <w:rPr>
                <w:rFonts w:ascii="Times New Roman"/>
                <w:sz w:val="20"/>
              </w:rPr>
            </w:pPr>
          </w:p>
        </w:tc>
      </w:tr>
      <w:tr w:rsidR="00C008B3" w14:paraId="2C4F3ED8" w14:textId="77777777" w:rsidTr="00143BAB">
        <w:trPr>
          <w:trHeight w:val="565"/>
        </w:trPr>
        <w:tc>
          <w:tcPr>
            <w:tcW w:w="3545" w:type="dxa"/>
          </w:tcPr>
          <w:p w14:paraId="278EE558" w14:textId="6AD34107" w:rsidR="00C008B3" w:rsidRDefault="008A6480" w:rsidP="00C008B3">
            <w:pPr>
              <w:pStyle w:val="TableParagraph"/>
              <w:spacing w:before="38"/>
              <w:ind w:left="115"/>
              <w:rPr>
                <w:b/>
                <w:sz w:val="20"/>
              </w:rPr>
            </w:pPr>
            <w:r>
              <w:rPr>
                <w:b/>
                <w:sz w:val="20"/>
              </w:rPr>
              <w:t xml:space="preserve">Applicant’s </w:t>
            </w:r>
            <w:r w:rsidR="00C008B3">
              <w:rPr>
                <w:b/>
                <w:sz w:val="20"/>
              </w:rPr>
              <w:t>School/Professional Service</w:t>
            </w:r>
          </w:p>
        </w:tc>
        <w:tc>
          <w:tcPr>
            <w:tcW w:w="6243" w:type="dxa"/>
          </w:tcPr>
          <w:p w14:paraId="6EE3981B" w14:textId="77777777" w:rsidR="00C008B3" w:rsidRDefault="00C008B3" w:rsidP="00C008B3">
            <w:pPr>
              <w:pStyle w:val="TableParagraph"/>
              <w:rPr>
                <w:rFonts w:ascii="Times New Roman"/>
                <w:sz w:val="20"/>
              </w:rPr>
            </w:pPr>
          </w:p>
        </w:tc>
      </w:tr>
      <w:tr w:rsidR="00C008B3" w14:paraId="0013F8CD" w14:textId="77777777" w:rsidTr="00143BAB">
        <w:trPr>
          <w:trHeight w:val="544"/>
        </w:trPr>
        <w:tc>
          <w:tcPr>
            <w:tcW w:w="3545" w:type="dxa"/>
          </w:tcPr>
          <w:p w14:paraId="219180F8" w14:textId="16765C60" w:rsidR="00837184" w:rsidRDefault="00C008B3" w:rsidP="00C008B3">
            <w:pPr>
              <w:pStyle w:val="TableParagraph"/>
              <w:ind w:right="197"/>
              <w:rPr>
                <w:b/>
                <w:sz w:val="20"/>
              </w:rPr>
            </w:pPr>
            <w:r>
              <w:rPr>
                <w:b/>
                <w:sz w:val="20"/>
              </w:rPr>
              <w:t xml:space="preserve">  </w:t>
            </w:r>
            <w:r w:rsidR="003C31C6">
              <w:rPr>
                <w:b/>
                <w:sz w:val="20"/>
              </w:rPr>
              <w:t>N</w:t>
            </w:r>
            <w:r>
              <w:rPr>
                <w:b/>
                <w:sz w:val="20"/>
              </w:rPr>
              <w:t xml:space="preserve">ame </w:t>
            </w:r>
            <w:r w:rsidR="003C31C6">
              <w:rPr>
                <w:b/>
                <w:sz w:val="20"/>
              </w:rPr>
              <w:t xml:space="preserve">and job title </w:t>
            </w:r>
            <w:r>
              <w:rPr>
                <w:b/>
                <w:sz w:val="20"/>
              </w:rPr>
              <w:t xml:space="preserve">of </w:t>
            </w:r>
            <w:r w:rsidR="008A6480">
              <w:rPr>
                <w:b/>
                <w:sz w:val="20"/>
              </w:rPr>
              <w:t xml:space="preserve">line </w:t>
            </w:r>
            <w:r w:rsidR="003C31C6">
              <w:rPr>
                <w:b/>
                <w:sz w:val="20"/>
              </w:rPr>
              <w:t xml:space="preserve">manager </w:t>
            </w:r>
          </w:p>
          <w:p w14:paraId="20FA655A" w14:textId="55C2881F" w:rsidR="00C008B3" w:rsidRDefault="00C008B3" w:rsidP="00C008B3">
            <w:pPr>
              <w:pStyle w:val="TableParagraph"/>
              <w:ind w:right="197"/>
              <w:rPr>
                <w:b/>
                <w:sz w:val="20"/>
              </w:rPr>
            </w:pPr>
          </w:p>
        </w:tc>
        <w:tc>
          <w:tcPr>
            <w:tcW w:w="6243" w:type="dxa"/>
          </w:tcPr>
          <w:p w14:paraId="254D71DB" w14:textId="77777777" w:rsidR="00C008B3" w:rsidRDefault="00C008B3" w:rsidP="00C008B3">
            <w:pPr>
              <w:pStyle w:val="TableParagraph"/>
              <w:spacing w:before="9"/>
              <w:rPr>
                <w:sz w:val="18"/>
              </w:rPr>
            </w:pPr>
          </w:p>
          <w:p w14:paraId="56B5308A" w14:textId="77777777" w:rsidR="00C008B3" w:rsidRDefault="00C008B3" w:rsidP="00C008B3">
            <w:pPr>
              <w:pStyle w:val="TableParagraph"/>
              <w:rPr>
                <w:rFonts w:ascii="Times New Roman"/>
                <w:sz w:val="20"/>
              </w:rPr>
            </w:pPr>
          </w:p>
        </w:tc>
      </w:tr>
      <w:tr w:rsidR="00C008B3" w14:paraId="033F33A2" w14:textId="77777777" w:rsidTr="00143BAB">
        <w:trPr>
          <w:trHeight w:val="566"/>
        </w:trPr>
        <w:tc>
          <w:tcPr>
            <w:tcW w:w="3545" w:type="dxa"/>
          </w:tcPr>
          <w:p w14:paraId="6DFDB10C" w14:textId="66C5C6E6" w:rsidR="00C008B3" w:rsidRDefault="00C008B3" w:rsidP="00C008B3">
            <w:pPr>
              <w:pStyle w:val="TableParagraph"/>
              <w:spacing w:before="6"/>
              <w:rPr>
                <w:b/>
                <w:sz w:val="20"/>
              </w:rPr>
            </w:pPr>
            <w:r>
              <w:rPr>
                <w:sz w:val="18"/>
              </w:rPr>
              <w:t xml:space="preserve"> </w:t>
            </w:r>
            <w:r w:rsidRPr="008A6480">
              <w:rPr>
                <w:b/>
                <w:bCs/>
                <w:sz w:val="20"/>
                <w:szCs w:val="20"/>
              </w:rPr>
              <w:t xml:space="preserve"> </w:t>
            </w:r>
            <w:r w:rsidR="008A6480" w:rsidRPr="008A6480">
              <w:rPr>
                <w:b/>
                <w:bCs/>
                <w:sz w:val="20"/>
                <w:szCs w:val="20"/>
              </w:rPr>
              <w:t xml:space="preserve">Name of </w:t>
            </w:r>
            <w:r w:rsidRPr="008A6480">
              <w:rPr>
                <w:b/>
                <w:bCs/>
                <w:sz w:val="20"/>
                <w:szCs w:val="20"/>
              </w:rPr>
              <w:t>Hea</w:t>
            </w:r>
            <w:r>
              <w:rPr>
                <w:b/>
                <w:sz w:val="20"/>
              </w:rPr>
              <w:t>d of School/Director</w:t>
            </w:r>
            <w:r>
              <w:rPr>
                <w:sz w:val="18"/>
              </w:rPr>
              <w:t xml:space="preserve"> </w:t>
            </w:r>
            <w:r>
              <w:rPr>
                <w:b/>
                <w:sz w:val="20"/>
              </w:rPr>
              <w:t xml:space="preserve">of </w:t>
            </w:r>
          </w:p>
          <w:p w14:paraId="2C2D18EC" w14:textId="5806824D" w:rsidR="00C008B3" w:rsidRDefault="00C008B3" w:rsidP="00C008B3">
            <w:pPr>
              <w:pStyle w:val="TableParagraph"/>
              <w:spacing w:before="6"/>
              <w:rPr>
                <w:sz w:val="18"/>
              </w:rPr>
            </w:pPr>
            <w:r>
              <w:rPr>
                <w:b/>
                <w:sz w:val="20"/>
              </w:rPr>
              <w:t xml:space="preserve">  Professional Service</w:t>
            </w:r>
          </w:p>
        </w:tc>
        <w:tc>
          <w:tcPr>
            <w:tcW w:w="6243" w:type="dxa"/>
          </w:tcPr>
          <w:p w14:paraId="1B2205A4" w14:textId="77777777" w:rsidR="00C008B3" w:rsidRDefault="00C008B3" w:rsidP="00C008B3">
            <w:pPr>
              <w:pStyle w:val="TableParagraph"/>
              <w:rPr>
                <w:rFonts w:ascii="Times New Roman"/>
                <w:sz w:val="20"/>
              </w:rPr>
            </w:pPr>
          </w:p>
        </w:tc>
      </w:tr>
    </w:tbl>
    <w:p w14:paraId="228C0664" w14:textId="77777777" w:rsidR="000E4F8F" w:rsidRDefault="000E4F8F">
      <w:pPr>
        <w:rPr>
          <w:sz w:val="20"/>
        </w:rPr>
        <w:sectPr w:rsidR="000E4F8F" w:rsidSect="00294B0A">
          <w:headerReference w:type="default" r:id="rId8"/>
          <w:footerReference w:type="default" r:id="rId9"/>
          <w:pgSz w:w="11910" w:h="16840"/>
          <w:pgMar w:top="1660" w:right="840" w:bottom="900" w:left="1580" w:header="850" w:footer="716" w:gutter="0"/>
          <w:cols w:space="720"/>
          <w:docGrid w:linePitch="299"/>
        </w:sectPr>
      </w:pPr>
    </w:p>
    <w:p w14:paraId="77787856" w14:textId="77777777" w:rsidR="000E4F8F" w:rsidRDefault="000E4F8F">
      <w:pPr>
        <w:pStyle w:val="BodyText"/>
        <w:spacing w:before="3"/>
        <w:rPr>
          <w:rFonts w:ascii="Times New Roman"/>
          <w:sz w:val="21"/>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6"/>
      </w:tblGrid>
      <w:tr w:rsidR="000E4F8F" w14:paraId="2B9BF604" w14:textId="77777777" w:rsidTr="00143BAB">
        <w:trPr>
          <w:trHeight w:val="1018"/>
        </w:trPr>
        <w:tc>
          <w:tcPr>
            <w:tcW w:w="9786" w:type="dxa"/>
          </w:tcPr>
          <w:p w14:paraId="623BB620" w14:textId="79DEEC25" w:rsidR="000E4F8F" w:rsidRDefault="006B7E88">
            <w:pPr>
              <w:pStyle w:val="TableParagraph"/>
              <w:spacing w:before="5" w:line="243" w:lineRule="exact"/>
              <w:ind w:left="115"/>
              <w:rPr>
                <w:b/>
                <w:sz w:val="20"/>
              </w:rPr>
            </w:pPr>
            <w:r>
              <w:rPr>
                <w:b/>
                <w:sz w:val="20"/>
              </w:rPr>
              <w:t xml:space="preserve">Section 2: Reason for </w:t>
            </w:r>
            <w:r w:rsidR="008A6480">
              <w:rPr>
                <w:b/>
                <w:sz w:val="20"/>
              </w:rPr>
              <w:t>requesting</w:t>
            </w:r>
            <w:r w:rsidR="00C008B3">
              <w:rPr>
                <w:b/>
                <w:sz w:val="20"/>
              </w:rPr>
              <w:t xml:space="preserve"> </w:t>
            </w:r>
            <w:r w:rsidR="00152C29">
              <w:rPr>
                <w:b/>
                <w:sz w:val="20"/>
              </w:rPr>
              <w:t>the re</w:t>
            </w:r>
            <w:r>
              <w:rPr>
                <w:b/>
                <w:sz w:val="20"/>
              </w:rPr>
              <w:t>ward</w:t>
            </w:r>
          </w:p>
          <w:p w14:paraId="72E739A9" w14:textId="353118A5" w:rsidR="000E4F8F" w:rsidRDefault="006B7E88" w:rsidP="00BF1F72">
            <w:pPr>
              <w:pStyle w:val="TableParagraph"/>
              <w:spacing w:before="3" w:line="235" w:lineRule="auto"/>
              <w:ind w:left="115"/>
              <w:rPr>
                <w:sz w:val="20"/>
              </w:rPr>
            </w:pPr>
            <w:r>
              <w:rPr>
                <w:sz w:val="20"/>
              </w:rPr>
              <w:t xml:space="preserve">Please outline the basis for the application and the evidence for </w:t>
            </w:r>
            <w:r w:rsidR="00BF1F72">
              <w:rPr>
                <w:sz w:val="20"/>
              </w:rPr>
              <w:t>significant contribution</w:t>
            </w:r>
            <w:r>
              <w:rPr>
                <w:sz w:val="20"/>
              </w:rPr>
              <w:t xml:space="preserve"> over and above normal day to day duties and expectations. </w:t>
            </w:r>
            <w:r w:rsidR="00837184">
              <w:rPr>
                <w:sz w:val="20"/>
              </w:rPr>
              <w:t>Proposals for an incremental rise should also i</w:t>
            </w:r>
            <w:r>
              <w:rPr>
                <w:sz w:val="20"/>
              </w:rPr>
              <w:t xml:space="preserve">ndicate clearly how the individual’s contribution </w:t>
            </w:r>
            <w:r w:rsidR="00BF1F72">
              <w:rPr>
                <w:sz w:val="20"/>
              </w:rPr>
              <w:t xml:space="preserve">has positively </w:t>
            </w:r>
            <w:r>
              <w:rPr>
                <w:sz w:val="20"/>
              </w:rPr>
              <w:t>impact</w:t>
            </w:r>
            <w:r w:rsidR="00BF1F72">
              <w:rPr>
                <w:sz w:val="20"/>
              </w:rPr>
              <w:t>ed</w:t>
            </w:r>
            <w:r>
              <w:rPr>
                <w:sz w:val="20"/>
              </w:rPr>
              <w:t xml:space="preserve"> on the Department, School</w:t>
            </w:r>
            <w:r w:rsidR="00BF1F72">
              <w:rPr>
                <w:sz w:val="20"/>
              </w:rPr>
              <w:t xml:space="preserve"> </w:t>
            </w:r>
            <w:r>
              <w:rPr>
                <w:sz w:val="20"/>
              </w:rPr>
              <w:t>or wider</w:t>
            </w:r>
            <w:r w:rsidR="00BF1F72">
              <w:rPr>
                <w:sz w:val="20"/>
              </w:rPr>
              <w:t xml:space="preserve"> </w:t>
            </w:r>
            <w:r>
              <w:rPr>
                <w:sz w:val="20"/>
              </w:rPr>
              <w:t>University</w:t>
            </w:r>
            <w:r w:rsidR="00837184">
              <w:rPr>
                <w:sz w:val="20"/>
              </w:rPr>
              <w:t xml:space="preserve"> for at least 12 months</w:t>
            </w:r>
            <w:r w:rsidR="00703083">
              <w:rPr>
                <w:sz w:val="20"/>
              </w:rPr>
              <w:t xml:space="preserve"> (see section 1 of the guidance notes above for further details)</w:t>
            </w:r>
          </w:p>
        </w:tc>
      </w:tr>
      <w:tr w:rsidR="00486F25" w14:paraId="42126ECA" w14:textId="77777777" w:rsidTr="00143BAB">
        <w:trPr>
          <w:trHeight w:val="12600"/>
        </w:trPr>
        <w:tc>
          <w:tcPr>
            <w:tcW w:w="9786" w:type="dxa"/>
          </w:tcPr>
          <w:p w14:paraId="180677BA" w14:textId="77777777" w:rsidR="00486F25" w:rsidRDefault="00486F25">
            <w:pPr>
              <w:pStyle w:val="TableParagraph"/>
              <w:spacing w:before="4"/>
              <w:rPr>
                <w:rFonts w:ascii="Times New Roman"/>
                <w:sz w:val="21"/>
              </w:rPr>
            </w:pPr>
          </w:p>
          <w:p w14:paraId="7FC19F8A" w14:textId="00B1D8D5" w:rsidR="00486F25" w:rsidRDefault="00486F25">
            <w:pPr>
              <w:pStyle w:val="TableParagraph"/>
              <w:rPr>
                <w:rFonts w:ascii="Times New Roman"/>
                <w:sz w:val="18"/>
              </w:rPr>
            </w:pPr>
          </w:p>
        </w:tc>
      </w:tr>
    </w:tbl>
    <w:p w14:paraId="58310663" w14:textId="77777777" w:rsidR="000E4F8F" w:rsidRDefault="000E4F8F">
      <w:pPr>
        <w:rPr>
          <w:rFonts w:ascii="Times New Roman"/>
          <w:sz w:val="18"/>
        </w:rPr>
        <w:sectPr w:rsidR="000E4F8F">
          <w:pgSz w:w="11910" w:h="16840"/>
          <w:pgMar w:top="1660" w:right="840" w:bottom="900" w:left="1580" w:header="736" w:footer="716" w:gutter="0"/>
          <w:cols w:space="720"/>
        </w:sectPr>
      </w:pPr>
    </w:p>
    <w:p w14:paraId="1424B3A5" w14:textId="77777777" w:rsidR="000E4F8F" w:rsidRDefault="000E4F8F">
      <w:pPr>
        <w:pStyle w:val="BodyText"/>
        <w:spacing w:before="8"/>
        <w:rPr>
          <w:rFonts w:ascii="Times New Roman"/>
          <w:sz w:val="2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6"/>
      </w:tblGrid>
      <w:tr w:rsidR="000E4F8F" w14:paraId="3D577418" w14:textId="77777777" w:rsidTr="00143BAB">
        <w:trPr>
          <w:trHeight w:val="1402"/>
        </w:trPr>
        <w:tc>
          <w:tcPr>
            <w:tcW w:w="9786" w:type="dxa"/>
          </w:tcPr>
          <w:p w14:paraId="5F0C7E9B" w14:textId="7816482A" w:rsidR="000E4F8F" w:rsidRPr="00703083" w:rsidRDefault="006B7E88">
            <w:pPr>
              <w:pStyle w:val="TableParagraph"/>
              <w:spacing w:before="3" w:line="243" w:lineRule="exact"/>
              <w:ind w:left="115"/>
              <w:rPr>
                <w:b/>
                <w:i/>
                <w:iCs/>
                <w:sz w:val="20"/>
              </w:rPr>
            </w:pPr>
            <w:r>
              <w:rPr>
                <w:b/>
                <w:sz w:val="20"/>
              </w:rPr>
              <w:t xml:space="preserve">Section </w:t>
            </w:r>
            <w:r w:rsidR="00BF1F72">
              <w:rPr>
                <w:b/>
                <w:sz w:val="20"/>
              </w:rPr>
              <w:t>3</w:t>
            </w:r>
            <w:r>
              <w:rPr>
                <w:b/>
                <w:sz w:val="20"/>
              </w:rPr>
              <w:t xml:space="preserve">: </w:t>
            </w:r>
            <w:r w:rsidR="00703083">
              <w:rPr>
                <w:b/>
                <w:sz w:val="20"/>
              </w:rPr>
              <w:t>Line Manager</w:t>
            </w:r>
            <w:r>
              <w:rPr>
                <w:b/>
                <w:sz w:val="20"/>
              </w:rPr>
              <w:t xml:space="preserve"> comments</w:t>
            </w:r>
          </w:p>
          <w:p w14:paraId="4CF78CD2" w14:textId="0061A920" w:rsidR="008D7836" w:rsidRDefault="006B7E88" w:rsidP="00703083">
            <w:pPr>
              <w:pStyle w:val="TableParagraph"/>
              <w:spacing w:line="243" w:lineRule="exact"/>
              <w:ind w:left="115"/>
              <w:rPr>
                <w:sz w:val="20"/>
              </w:rPr>
            </w:pPr>
            <w:r>
              <w:rPr>
                <w:sz w:val="20"/>
              </w:rPr>
              <w:t>Please comment on the proposal</w:t>
            </w:r>
            <w:r w:rsidR="00757D78">
              <w:rPr>
                <w:sz w:val="20"/>
              </w:rPr>
              <w:t>, including confirming that you believe that the application is factually accurate,</w:t>
            </w:r>
            <w:r>
              <w:rPr>
                <w:sz w:val="20"/>
              </w:rPr>
              <w:t xml:space="preserve"> and </w:t>
            </w:r>
            <w:r w:rsidR="00757D78">
              <w:rPr>
                <w:sz w:val="20"/>
              </w:rPr>
              <w:t>clearly detail the basis and evidence upon which you are supporting the application for a reward.</w:t>
            </w:r>
            <w:r w:rsidR="00703083">
              <w:rPr>
                <w:sz w:val="20"/>
              </w:rPr>
              <w:t xml:space="preserve"> </w:t>
            </w:r>
          </w:p>
          <w:p w14:paraId="388ABBE8" w14:textId="47EE4BFF" w:rsidR="00757D78" w:rsidRPr="00757D78" w:rsidRDefault="00703083" w:rsidP="00757D78">
            <w:pPr>
              <w:pStyle w:val="TableParagraph"/>
              <w:spacing w:line="243" w:lineRule="exact"/>
              <w:ind w:left="115"/>
              <w:rPr>
                <w:sz w:val="20"/>
              </w:rPr>
            </w:pPr>
            <w:r>
              <w:rPr>
                <w:sz w:val="20"/>
              </w:rPr>
              <w:t>P</w:t>
            </w:r>
            <w:r w:rsidR="006B7E88">
              <w:rPr>
                <w:sz w:val="20"/>
              </w:rPr>
              <w:t xml:space="preserve">lease </w:t>
            </w:r>
            <w:r>
              <w:rPr>
                <w:sz w:val="20"/>
              </w:rPr>
              <w:t xml:space="preserve">also </w:t>
            </w:r>
            <w:r w:rsidR="006B7E88" w:rsidRPr="00757D78">
              <w:rPr>
                <w:sz w:val="20"/>
                <w:szCs w:val="20"/>
              </w:rPr>
              <w:t xml:space="preserve">confirm </w:t>
            </w:r>
            <w:r w:rsidR="00757D78">
              <w:rPr>
                <w:sz w:val="20"/>
                <w:szCs w:val="20"/>
              </w:rPr>
              <w:t xml:space="preserve">the basis on which you believe </w:t>
            </w:r>
            <w:r w:rsidR="006B7E88" w:rsidRPr="00757D78">
              <w:rPr>
                <w:sz w:val="20"/>
                <w:szCs w:val="20"/>
              </w:rPr>
              <w:t>that</w:t>
            </w:r>
            <w:r w:rsidR="00757D78">
              <w:rPr>
                <w:sz w:val="20"/>
                <w:szCs w:val="20"/>
              </w:rPr>
              <w:t xml:space="preserve"> </w:t>
            </w:r>
            <w:r w:rsidR="00757D78">
              <w:rPr>
                <w:sz w:val="20"/>
              </w:rPr>
              <w:t>t</w:t>
            </w:r>
            <w:r w:rsidR="006B7E88">
              <w:rPr>
                <w:sz w:val="20"/>
              </w:rPr>
              <w:t>he</w:t>
            </w:r>
            <w:r w:rsidR="006B7E88">
              <w:rPr>
                <w:spacing w:val="-5"/>
                <w:sz w:val="20"/>
              </w:rPr>
              <w:t xml:space="preserve"> </w:t>
            </w:r>
            <w:r w:rsidR="006B7E88">
              <w:rPr>
                <w:sz w:val="20"/>
              </w:rPr>
              <w:t>individual</w:t>
            </w:r>
            <w:r w:rsidR="006B7E88">
              <w:rPr>
                <w:spacing w:val="-5"/>
                <w:sz w:val="20"/>
              </w:rPr>
              <w:t xml:space="preserve"> </w:t>
            </w:r>
            <w:r w:rsidR="006B7E88">
              <w:rPr>
                <w:sz w:val="20"/>
              </w:rPr>
              <w:t>has</w:t>
            </w:r>
            <w:r w:rsidR="006B7E88">
              <w:rPr>
                <w:spacing w:val="-3"/>
                <w:sz w:val="20"/>
              </w:rPr>
              <w:t xml:space="preserve"> </w:t>
            </w:r>
            <w:r w:rsidR="00757D78">
              <w:rPr>
                <w:spacing w:val="-3"/>
                <w:sz w:val="20"/>
              </w:rPr>
              <w:t xml:space="preserve">either: </w:t>
            </w:r>
            <w:r w:rsidR="006B7E88">
              <w:rPr>
                <w:sz w:val="20"/>
              </w:rPr>
              <w:t>delivered</w:t>
            </w:r>
            <w:r w:rsidR="006B7E88">
              <w:rPr>
                <w:spacing w:val="-1"/>
                <w:sz w:val="20"/>
              </w:rPr>
              <w:t xml:space="preserve"> </w:t>
            </w:r>
            <w:r w:rsidR="006B7E88">
              <w:rPr>
                <w:sz w:val="20"/>
              </w:rPr>
              <w:t>over</w:t>
            </w:r>
            <w:r w:rsidR="006B7E88">
              <w:rPr>
                <w:spacing w:val="-4"/>
                <w:sz w:val="20"/>
              </w:rPr>
              <w:t xml:space="preserve"> </w:t>
            </w:r>
            <w:r w:rsidR="006B7E88">
              <w:rPr>
                <w:sz w:val="20"/>
              </w:rPr>
              <w:t>and</w:t>
            </w:r>
            <w:r w:rsidR="006B7E88">
              <w:rPr>
                <w:spacing w:val="-5"/>
                <w:sz w:val="20"/>
              </w:rPr>
              <w:t xml:space="preserve"> </w:t>
            </w:r>
            <w:r w:rsidR="006B7E88">
              <w:rPr>
                <w:sz w:val="20"/>
              </w:rPr>
              <w:t>above</w:t>
            </w:r>
            <w:r w:rsidR="006B7E88">
              <w:rPr>
                <w:spacing w:val="-5"/>
                <w:sz w:val="20"/>
              </w:rPr>
              <w:t xml:space="preserve"> </w:t>
            </w:r>
            <w:r w:rsidR="006B7E88">
              <w:rPr>
                <w:sz w:val="20"/>
              </w:rPr>
              <w:t>the</w:t>
            </w:r>
            <w:r w:rsidR="006B7E88">
              <w:rPr>
                <w:spacing w:val="-5"/>
                <w:sz w:val="20"/>
              </w:rPr>
              <w:t xml:space="preserve"> </w:t>
            </w:r>
            <w:r w:rsidR="006B7E88">
              <w:rPr>
                <w:sz w:val="20"/>
              </w:rPr>
              <w:t>expectations</w:t>
            </w:r>
            <w:r w:rsidR="006B7E88">
              <w:rPr>
                <w:spacing w:val="-2"/>
                <w:sz w:val="20"/>
              </w:rPr>
              <w:t xml:space="preserve"> </w:t>
            </w:r>
            <w:r w:rsidR="006B7E88">
              <w:rPr>
                <w:sz w:val="20"/>
              </w:rPr>
              <w:t>of their</w:t>
            </w:r>
            <w:r w:rsidR="006B7E88">
              <w:rPr>
                <w:spacing w:val="-5"/>
                <w:sz w:val="20"/>
              </w:rPr>
              <w:t xml:space="preserve"> </w:t>
            </w:r>
            <w:r w:rsidR="006B7E88">
              <w:rPr>
                <w:sz w:val="20"/>
              </w:rPr>
              <w:t>role</w:t>
            </w:r>
            <w:r w:rsidR="006B7E88">
              <w:rPr>
                <w:spacing w:val="-5"/>
                <w:sz w:val="20"/>
              </w:rPr>
              <w:t xml:space="preserve"> </w:t>
            </w:r>
            <w:r w:rsidR="006B7E88">
              <w:rPr>
                <w:sz w:val="20"/>
              </w:rPr>
              <w:t>for a</w:t>
            </w:r>
            <w:r w:rsidR="006B7E88">
              <w:rPr>
                <w:spacing w:val="-6"/>
                <w:sz w:val="20"/>
              </w:rPr>
              <w:t xml:space="preserve"> </w:t>
            </w:r>
            <w:r w:rsidR="006B7E88">
              <w:rPr>
                <w:sz w:val="20"/>
              </w:rPr>
              <w:t>sustained</w:t>
            </w:r>
            <w:r w:rsidR="006B7E88">
              <w:rPr>
                <w:spacing w:val="-5"/>
                <w:sz w:val="20"/>
              </w:rPr>
              <w:t xml:space="preserve"> </w:t>
            </w:r>
            <w:r w:rsidR="006B7E88">
              <w:rPr>
                <w:sz w:val="20"/>
              </w:rPr>
              <w:t>period</w:t>
            </w:r>
            <w:r w:rsidR="006B7E88">
              <w:rPr>
                <w:spacing w:val="-5"/>
                <w:sz w:val="20"/>
              </w:rPr>
              <w:t xml:space="preserve"> </w:t>
            </w:r>
            <w:r w:rsidR="006B7E88">
              <w:rPr>
                <w:sz w:val="20"/>
              </w:rPr>
              <w:t>of</w:t>
            </w:r>
            <w:r w:rsidR="006B7E88">
              <w:rPr>
                <w:spacing w:val="-5"/>
                <w:sz w:val="20"/>
              </w:rPr>
              <w:t xml:space="preserve"> </w:t>
            </w:r>
            <w:r w:rsidR="006B7E88">
              <w:rPr>
                <w:sz w:val="20"/>
              </w:rPr>
              <w:t>time</w:t>
            </w:r>
            <w:r w:rsidR="00757D78">
              <w:rPr>
                <w:sz w:val="20"/>
              </w:rPr>
              <w:t xml:space="preserve">; </w:t>
            </w:r>
            <w:r w:rsidR="00757D78" w:rsidRPr="00757D78">
              <w:rPr>
                <w:sz w:val="20"/>
                <w:u w:val="single"/>
              </w:rPr>
              <w:t>or</w:t>
            </w:r>
            <w:r w:rsidR="00757D78">
              <w:rPr>
                <w:sz w:val="20"/>
              </w:rPr>
              <w:t xml:space="preserve"> operated outside of the scope of their normal day to day role for a defined period of time.</w:t>
            </w:r>
          </w:p>
        </w:tc>
      </w:tr>
      <w:tr w:rsidR="000E4F8F" w14:paraId="280515BC" w14:textId="77777777" w:rsidTr="00143BAB">
        <w:trPr>
          <w:trHeight w:val="4370"/>
        </w:trPr>
        <w:tc>
          <w:tcPr>
            <w:tcW w:w="9786" w:type="dxa"/>
          </w:tcPr>
          <w:p w14:paraId="5F0D9B20" w14:textId="6D02D9D8" w:rsidR="000E4F8F" w:rsidRDefault="0073359C">
            <w:pPr>
              <w:pStyle w:val="TableParagraph"/>
              <w:rPr>
                <w:rFonts w:ascii="Times New Roman"/>
                <w:sz w:val="20"/>
              </w:rPr>
            </w:pPr>
            <w:r>
              <w:rPr>
                <w:rFonts w:ascii="Times New Roman"/>
                <w:sz w:val="20"/>
              </w:rPr>
              <w:t xml:space="preserve">   </w:t>
            </w:r>
          </w:p>
        </w:tc>
      </w:tr>
      <w:tr w:rsidR="000E4F8F" w14:paraId="7EB7B5A1" w14:textId="77777777" w:rsidTr="00143BAB">
        <w:trPr>
          <w:trHeight w:val="1026"/>
        </w:trPr>
        <w:tc>
          <w:tcPr>
            <w:tcW w:w="9786" w:type="dxa"/>
          </w:tcPr>
          <w:p w14:paraId="641D00C3" w14:textId="43B97BB5" w:rsidR="000E4F8F" w:rsidRDefault="000E4F8F" w:rsidP="00BF1F72">
            <w:pPr>
              <w:pStyle w:val="TableParagraph"/>
              <w:rPr>
                <w:b/>
                <w:sz w:val="20"/>
              </w:rPr>
            </w:pPr>
          </w:p>
          <w:p w14:paraId="47B313F4" w14:textId="77777777" w:rsidR="000E4F8F" w:rsidRDefault="000E4F8F">
            <w:pPr>
              <w:pStyle w:val="TableParagraph"/>
              <w:spacing w:before="9"/>
              <w:rPr>
                <w:rFonts w:ascii="Times New Roman"/>
                <w:sz w:val="20"/>
              </w:rPr>
            </w:pPr>
          </w:p>
          <w:p w14:paraId="3C114CAF" w14:textId="77777777" w:rsidR="000E4F8F" w:rsidRDefault="006B7E88">
            <w:pPr>
              <w:pStyle w:val="TableParagraph"/>
              <w:tabs>
                <w:tab w:val="left" w:pos="5278"/>
                <w:tab w:val="left" w:pos="8628"/>
              </w:tabs>
              <w:ind w:left="115"/>
              <w:rPr>
                <w:sz w:val="20"/>
              </w:rPr>
            </w:pPr>
            <w:r>
              <w:rPr>
                <w:sz w:val="20"/>
              </w:rPr>
              <w:t>Signed:</w:t>
            </w:r>
            <w:r>
              <w:rPr>
                <w:sz w:val="20"/>
                <w:u w:val="single"/>
              </w:rPr>
              <w:t xml:space="preserve"> </w:t>
            </w:r>
            <w:r>
              <w:rPr>
                <w:sz w:val="20"/>
                <w:u w:val="single"/>
              </w:rPr>
              <w:tab/>
            </w:r>
            <w:r>
              <w:rPr>
                <w:sz w:val="20"/>
              </w:rPr>
              <w:t>Date:</w:t>
            </w:r>
            <w:r>
              <w:rPr>
                <w:spacing w:val="-3"/>
                <w:sz w:val="20"/>
              </w:rPr>
              <w:t xml:space="preserve"> </w:t>
            </w:r>
            <w:r>
              <w:rPr>
                <w:sz w:val="20"/>
                <w:u w:val="single"/>
              </w:rPr>
              <w:t xml:space="preserve"> </w:t>
            </w:r>
            <w:r>
              <w:rPr>
                <w:sz w:val="20"/>
                <w:u w:val="single"/>
              </w:rPr>
              <w:tab/>
            </w:r>
          </w:p>
        </w:tc>
      </w:tr>
    </w:tbl>
    <w:p w14:paraId="68BFDC72" w14:textId="22066061" w:rsidR="000E4F8F" w:rsidRDefault="000E4F8F">
      <w:pPr>
        <w:pStyle w:val="BodyText"/>
        <w:spacing w:before="8"/>
        <w:rPr>
          <w:rFonts w:ascii="Times New Roman"/>
          <w:sz w:val="1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6"/>
      </w:tblGrid>
      <w:tr w:rsidR="00703083" w14:paraId="700FF9FE" w14:textId="77777777" w:rsidTr="00143BAB">
        <w:trPr>
          <w:trHeight w:val="760"/>
        </w:trPr>
        <w:tc>
          <w:tcPr>
            <w:tcW w:w="9786" w:type="dxa"/>
          </w:tcPr>
          <w:p w14:paraId="2253C515" w14:textId="5E93621B" w:rsidR="00703083" w:rsidRDefault="00703083" w:rsidP="007A7674">
            <w:pPr>
              <w:pStyle w:val="TableParagraph"/>
              <w:spacing w:before="3" w:line="243" w:lineRule="exact"/>
              <w:ind w:left="115"/>
              <w:rPr>
                <w:b/>
                <w:sz w:val="20"/>
              </w:rPr>
            </w:pPr>
            <w:r>
              <w:rPr>
                <w:b/>
                <w:sz w:val="20"/>
              </w:rPr>
              <w:t>Section 4: Head of School or Head/Director of Professional Services comments</w:t>
            </w:r>
          </w:p>
          <w:p w14:paraId="436F4CE4" w14:textId="77777777" w:rsidR="00E47853" w:rsidRDefault="00E47853" w:rsidP="00E47853">
            <w:pPr>
              <w:pStyle w:val="TableParagraph"/>
              <w:spacing w:line="243" w:lineRule="exact"/>
              <w:ind w:left="115"/>
              <w:rPr>
                <w:sz w:val="20"/>
              </w:rPr>
            </w:pPr>
            <w:r>
              <w:rPr>
                <w:sz w:val="20"/>
              </w:rPr>
              <w:t xml:space="preserve">Please comment on the proposal, including confirming that you believe that the application is factually accurate, and clearly detail the basis and evidence upon which you are supporting the application for a reward. </w:t>
            </w:r>
          </w:p>
          <w:p w14:paraId="3D11D472" w14:textId="1FE5AD08" w:rsidR="00703083" w:rsidRPr="00703083" w:rsidRDefault="00E47853" w:rsidP="00E47853">
            <w:pPr>
              <w:pStyle w:val="TableParagraph"/>
              <w:spacing w:line="243" w:lineRule="exact"/>
              <w:ind w:left="115"/>
              <w:rPr>
                <w:sz w:val="20"/>
              </w:rPr>
            </w:pPr>
            <w:r>
              <w:rPr>
                <w:sz w:val="20"/>
              </w:rPr>
              <w:t xml:space="preserve">Please also </w:t>
            </w:r>
            <w:r w:rsidRPr="00757D78">
              <w:rPr>
                <w:sz w:val="20"/>
                <w:szCs w:val="20"/>
              </w:rPr>
              <w:t xml:space="preserve">confirm </w:t>
            </w:r>
            <w:r>
              <w:rPr>
                <w:sz w:val="20"/>
                <w:szCs w:val="20"/>
              </w:rPr>
              <w:t xml:space="preserve">the basis on which you believe </w:t>
            </w:r>
            <w:r w:rsidRPr="00757D78">
              <w:rPr>
                <w:sz w:val="20"/>
                <w:szCs w:val="20"/>
              </w:rPr>
              <w:t>that</w:t>
            </w:r>
            <w:r>
              <w:rPr>
                <w:sz w:val="20"/>
                <w:szCs w:val="20"/>
              </w:rPr>
              <w:t xml:space="preserve"> </w:t>
            </w:r>
            <w:r>
              <w:rPr>
                <w:sz w:val="20"/>
              </w:rPr>
              <w:t>the</w:t>
            </w:r>
            <w:r>
              <w:rPr>
                <w:spacing w:val="-5"/>
                <w:sz w:val="20"/>
              </w:rPr>
              <w:t xml:space="preserve"> </w:t>
            </w:r>
            <w:r>
              <w:rPr>
                <w:sz w:val="20"/>
              </w:rPr>
              <w:t>individual</w:t>
            </w:r>
            <w:r>
              <w:rPr>
                <w:spacing w:val="-5"/>
                <w:sz w:val="20"/>
              </w:rPr>
              <w:t xml:space="preserve"> </w:t>
            </w:r>
            <w:r>
              <w:rPr>
                <w:sz w:val="20"/>
              </w:rPr>
              <w:t>has</w:t>
            </w:r>
            <w:r>
              <w:rPr>
                <w:spacing w:val="-3"/>
                <w:sz w:val="20"/>
              </w:rPr>
              <w:t xml:space="preserve"> either: </w:t>
            </w:r>
            <w:r>
              <w:rPr>
                <w:sz w:val="20"/>
              </w:rPr>
              <w:t>delivered</w:t>
            </w:r>
            <w:r>
              <w:rPr>
                <w:spacing w:val="-1"/>
                <w:sz w:val="20"/>
              </w:rPr>
              <w:t xml:space="preserve"> </w:t>
            </w:r>
            <w:r>
              <w:rPr>
                <w:sz w:val="20"/>
              </w:rPr>
              <w:t>over</w:t>
            </w:r>
            <w:r>
              <w:rPr>
                <w:spacing w:val="-4"/>
                <w:sz w:val="20"/>
              </w:rPr>
              <w:t xml:space="preserve"> </w:t>
            </w:r>
            <w:r>
              <w:rPr>
                <w:sz w:val="20"/>
              </w:rPr>
              <w:t>and</w:t>
            </w:r>
            <w:r>
              <w:rPr>
                <w:spacing w:val="-5"/>
                <w:sz w:val="20"/>
              </w:rPr>
              <w:t xml:space="preserve"> </w:t>
            </w:r>
            <w:r>
              <w:rPr>
                <w:sz w:val="20"/>
              </w:rPr>
              <w:t>above</w:t>
            </w:r>
            <w:r>
              <w:rPr>
                <w:spacing w:val="-5"/>
                <w:sz w:val="20"/>
              </w:rPr>
              <w:t xml:space="preserve"> </w:t>
            </w:r>
            <w:r>
              <w:rPr>
                <w:sz w:val="20"/>
              </w:rPr>
              <w:t>the</w:t>
            </w:r>
            <w:r>
              <w:rPr>
                <w:spacing w:val="-5"/>
                <w:sz w:val="20"/>
              </w:rPr>
              <w:t xml:space="preserve"> </w:t>
            </w:r>
            <w:r>
              <w:rPr>
                <w:sz w:val="20"/>
              </w:rPr>
              <w:t>expectations</w:t>
            </w:r>
            <w:r>
              <w:rPr>
                <w:spacing w:val="-2"/>
                <w:sz w:val="20"/>
              </w:rPr>
              <w:t xml:space="preserve"> </w:t>
            </w:r>
            <w:r>
              <w:rPr>
                <w:sz w:val="20"/>
              </w:rPr>
              <w:t>of their</w:t>
            </w:r>
            <w:r>
              <w:rPr>
                <w:spacing w:val="-5"/>
                <w:sz w:val="20"/>
              </w:rPr>
              <w:t xml:space="preserve"> </w:t>
            </w:r>
            <w:r>
              <w:rPr>
                <w:sz w:val="20"/>
              </w:rPr>
              <w:t>role</w:t>
            </w:r>
            <w:r>
              <w:rPr>
                <w:spacing w:val="-5"/>
                <w:sz w:val="20"/>
              </w:rPr>
              <w:t xml:space="preserve"> </w:t>
            </w:r>
            <w:r>
              <w:rPr>
                <w:sz w:val="20"/>
              </w:rPr>
              <w:t>for a</w:t>
            </w:r>
            <w:r>
              <w:rPr>
                <w:spacing w:val="-6"/>
                <w:sz w:val="20"/>
              </w:rPr>
              <w:t xml:space="preserve"> </w:t>
            </w:r>
            <w:r>
              <w:rPr>
                <w:sz w:val="20"/>
              </w:rPr>
              <w:t>sustained</w:t>
            </w:r>
            <w:r>
              <w:rPr>
                <w:spacing w:val="-5"/>
                <w:sz w:val="20"/>
              </w:rPr>
              <w:t xml:space="preserve"> </w:t>
            </w:r>
            <w:r>
              <w:rPr>
                <w:sz w:val="20"/>
              </w:rPr>
              <w:t>period</w:t>
            </w:r>
            <w:r>
              <w:rPr>
                <w:spacing w:val="-5"/>
                <w:sz w:val="20"/>
              </w:rPr>
              <w:t xml:space="preserve"> </w:t>
            </w:r>
            <w:r>
              <w:rPr>
                <w:sz w:val="20"/>
              </w:rPr>
              <w:t>of</w:t>
            </w:r>
            <w:r>
              <w:rPr>
                <w:spacing w:val="-5"/>
                <w:sz w:val="20"/>
              </w:rPr>
              <w:t xml:space="preserve"> </w:t>
            </w:r>
            <w:r>
              <w:rPr>
                <w:sz w:val="20"/>
              </w:rPr>
              <w:t xml:space="preserve">time; </w:t>
            </w:r>
            <w:r w:rsidRPr="00757D78">
              <w:rPr>
                <w:sz w:val="20"/>
                <w:u w:val="single"/>
              </w:rPr>
              <w:t>or</w:t>
            </w:r>
            <w:r>
              <w:rPr>
                <w:sz w:val="20"/>
              </w:rPr>
              <w:t xml:space="preserve"> operated outside of the scope of their normal day to day role for a defined period of time.</w:t>
            </w:r>
          </w:p>
        </w:tc>
      </w:tr>
      <w:tr w:rsidR="00703083" w14:paraId="2031C212" w14:textId="77777777" w:rsidTr="00143BAB">
        <w:trPr>
          <w:trHeight w:val="3417"/>
        </w:trPr>
        <w:tc>
          <w:tcPr>
            <w:tcW w:w="9786" w:type="dxa"/>
          </w:tcPr>
          <w:p w14:paraId="2FF68AA6" w14:textId="77777777" w:rsidR="00703083" w:rsidRDefault="00703083" w:rsidP="007A7674">
            <w:pPr>
              <w:pStyle w:val="TableParagraph"/>
              <w:rPr>
                <w:rFonts w:ascii="Times New Roman"/>
                <w:sz w:val="20"/>
              </w:rPr>
            </w:pPr>
          </w:p>
        </w:tc>
      </w:tr>
      <w:tr w:rsidR="00703083" w14:paraId="05172780" w14:textId="77777777" w:rsidTr="00143BAB">
        <w:trPr>
          <w:trHeight w:val="1026"/>
        </w:trPr>
        <w:tc>
          <w:tcPr>
            <w:tcW w:w="9786" w:type="dxa"/>
          </w:tcPr>
          <w:p w14:paraId="2FEEF61F" w14:textId="77777777" w:rsidR="00703083" w:rsidRDefault="00703083" w:rsidP="007A7674">
            <w:pPr>
              <w:pStyle w:val="TableParagraph"/>
              <w:rPr>
                <w:b/>
                <w:sz w:val="20"/>
              </w:rPr>
            </w:pPr>
          </w:p>
          <w:p w14:paraId="7D64C4F8" w14:textId="77777777" w:rsidR="00703083" w:rsidRDefault="00703083" w:rsidP="007A7674">
            <w:pPr>
              <w:pStyle w:val="TableParagraph"/>
              <w:spacing w:before="9"/>
              <w:rPr>
                <w:rFonts w:ascii="Times New Roman"/>
                <w:sz w:val="20"/>
              </w:rPr>
            </w:pPr>
          </w:p>
          <w:p w14:paraId="1DE569C3" w14:textId="77777777" w:rsidR="00703083" w:rsidRDefault="00703083" w:rsidP="007A7674">
            <w:pPr>
              <w:pStyle w:val="TableParagraph"/>
              <w:tabs>
                <w:tab w:val="left" w:pos="5278"/>
                <w:tab w:val="left" w:pos="8628"/>
              </w:tabs>
              <w:ind w:left="115"/>
              <w:rPr>
                <w:sz w:val="20"/>
              </w:rPr>
            </w:pPr>
            <w:r>
              <w:rPr>
                <w:sz w:val="20"/>
              </w:rPr>
              <w:t>Signed:</w:t>
            </w:r>
            <w:r>
              <w:rPr>
                <w:sz w:val="20"/>
                <w:u w:val="single"/>
              </w:rPr>
              <w:t xml:space="preserve"> </w:t>
            </w:r>
            <w:r>
              <w:rPr>
                <w:sz w:val="20"/>
                <w:u w:val="single"/>
              </w:rPr>
              <w:tab/>
            </w:r>
            <w:r>
              <w:rPr>
                <w:sz w:val="20"/>
              </w:rPr>
              <w:t>Date:</w:t>
            </w:r>
            <w:r>
              <w:rPr>
                <w:spacing w:val="-3"/>
                <w:sz w:val="20"/>
              </w:rPr>
              <w:t xml:space="preserve"> </w:t>
            </w:r>
            <w:r>
              <w:rPr>
                <w:sz w:val="20"/>
                <w:u w:val="single"/>
              </w:rPr>
              <w:t xml:space="preserve"> </w:t>
            </w:r>
            <w:r>
              <w:rPr>
                <w:sz w:val="20"/>
                <w:u w:val="single"/>
              </w:rPr>
              <w:tab/>
            </w:r>
          </w:p>
        </w:tc>
      </w:tr>
    </w:tbl>
    <w:p w14:paraId="1E89ED68" w14:textId="77777777" w:rsidR="00143BAB" w:rsidRDefault="00143BAB" w:rsidP="00143BAB">
      <w:pPr>
        <w:pStyle w:val="BodyText"/>
        <w:spacing w:before="55"/>
        <w:ind w:right="1026"/>
        <w:rPr>
          <w:rFonts w:ascii="Times New Roman"/>
          <w:sz w:val="18"/>
        </w:rPr>
      </w:pPr>
    </w:p>
    <w:p w14:paraId="2378DE1A" w14:textId="2C091A2A" w:rsidR="000E4F8F" w:rsidRPr="0073359C" w:rsidRDefault="00703083" w:rsidP="00143BAB">
      <w:pPr>
        <w:pStyle w:val="BodyText"/>
        <w:spacing w:before="55"/>
        <w:ind w:right="1026"/>
        <w:rPr>
          <w:b/>
          <w:bCs/>
        </w:rPr>
      </w:pPr>
      <w:r w:rsidRPr="0073359C">
        <w:rPr>
          <w:b/>
          <w:bCs/>
        </w:rPr>
        <w:t xml:space="preserve">Please now send this form to </w:t>
      </w:r>
      <w:hyperlink r:id="rId10" w:history="1">
        <w:r w:rsidRPr="0073359C">
          <w:rPr>
            <w:rStyle w:val="Hyperlink"/>
            <w:b/>
            <w:bCs/>
          </w:rPr>
          <w:t>rewards@worc.ac.uk</w:t>
        </w:r>
      </w:hyperlink>
      <w:r w:rsidRPr="0073359C">
        <w:rPr>
          <w:b/>
          <w:bCs/>
        </w:rPr>
        <w:t xml:space="preserve"> by </w:t>
      </w:r>
      <w:r w:rsidR="007E0D3F">
        <w:rPr>
          <w:b/>
          <w:bCs/>
        </w:rPr>
        <w:t>5pm on Monday 10</w:t>
      </w:r>
      <w:r w:rsidR="007E0D3F" w:rsidRPr="007E0D3F">
        <w:rPr>
          <w:b/>
          <w:bCs/>
          <w:vertAlign w:val="superscript"/>
        </w:rPr>
        <w:t>th</w:t>
      </w:r>
      <w:r w:rsidR="007E0D3F">
        <w:rPr>
          <w:b/>
          <w:bCs/>
        </w:rPr>
        <w:t xml:space="preserve"> October 2022</w:t>
      </w:r>
    </w:p>
    <w:sectPr w:rsidR="000E4F8F" w:rsidRPr="0073359C">
      <w:pgSz w:w="11910" w:h="16840"/>
      <w:pgMar w:top="1660" w:right="840" w:bottom="900" w:left="1580" w:header="736"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0484" w14:textId="77777777" w:rsidR="00C93C76" w:rsidRDefault="006B7E88">
      <w:r>
        <w:separator/>
      </w:r>
    </w:p>
  </w:endnote>
  <w:endnote w:type="continuationSeparator" w:id="0">
    <w:p w14:paraId="42F7BB2F" w14:textId="77777777" w:rsidR="00C93C76" w:rsidRDefault="006B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BE99" w14:textId="77777777" w:rsidR="000E4F8F" w:rsidRDefault="007E0D3F">
    <w:pPr>
      <w:pStyle w:val="BodyText"/>
      <w:spacing w:line="14" w:lineRule="auto"/>
      <w:rPr>
        <w:sz w:val="20"/>
      </w:rPr>
    </w:pPr>
    <w:r>
      <w:pict w14:anchorId="327F8BA0">
        <v:shapetype id="_x0000_t202" coordsize="21600,21600" o:spt="202" path="m,l,21600r21600,l21600,xe">
          <v:stroke joinstyle="miter"/>
          <v:path gradientshapeok="t" o:connecttype="rect"/>
        </v:shapetype>
        <v:shape id="_x0000_s1025" type="#_x0000_t202" style="position:absolute;margin-left:474.9pt;margin-top:795.2pt;width:32.65pt;height:13pt;z-index:-251658752;mso-position-horizontal-relative:page;mso-position-vertical-relative:page" filled="f" stroked="f">
          <v:textbox style="mso-next-textbox:#_x0000_s1025" inset="0,0,0,0">
            <w:txbxContent>
              <w:p w14:paraId="11094F64" w14:textId="77777777" w:rsidR="000E4F8F" w:rsidRDefault="006B7E88">
                <w:pPr>
                  <w:pStyle w:val="BodyText"/>
                  <w:spacing w:line="244" w:lineRule="exact"/>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595E" w14:textId="77777777" w:rsidR="00C93C76" w:rsidRDefault="006B7E88">
      <w:r>
        <w:separator/>
      </w:r>
    </w:p>
  </w:footnote>
  <w:footnote w:type="continuationSeparator" w:id="0">
    <w:p w14:paraId="32BB33A7" w14:textId="77777777" w:rsidR="00C93C76" w:rsidRDefault="006B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15A2" w14:textId="3E887B08" w:rsidR="000E4F8F" w:rsidRDefault="000E4F8F">
    <w:pPr>
      <w:pStyle w:val="BodyText"/>
      <w:spacing w:line="14" w:lineRule="auto"/>
      <w:rPr>
        <w:sz w:val="20"/>
      </w:rPr>
    </w:pPr>
  </w:p>
  <w:p w14:paraId="4AFD10A5" w14:textId="697467D3" w:rsidR="00294B0A" w:rsidRDefault="00294B0A">
    <w:pPr>
      <w:pStyle w:val="BodyText"/>
      <w:spacing w:line="14" w:lineRule="auto"/>
      <w:rPr>
        <w:sz w:val="20"/>
      </w:rPr>
    </w:pPr>
  </w:p>
  <w:p w14:paraId="31BFFA58" w14:textId="72C03939" w:rsidR="00294B0A" w:rsidRDefault="00294B0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508"/>
    <w:multiLevelType w:val="hybridMultilevel"/>
    <w:tmpl w:val="05584C92"/>
    <w:lvl w:ilvl="0" w:tplc="F796FC1E">
      <w:numFmt w:val="bullet"/>
      <w:lvlText w:val=""/>
      <w:lvlJc w:val="left"/>
      <w:pPr>
        <w:ind w:left="387" w:hanging="274"/>
      </w:pPr>
      <w:rPr>
        <w:rFonts w:ascii="Wingdings 2" w:eastAsia="Wingdings 2" w:hAnsi="Wingdings 2" w:cs="Wingdings 2" w:hint="default"/>
        <w:w w:val="100"/>
        <w:sz w:val="20"/>
        <w:szCs w:val="20"/>
        <w:lang w:val="en-GB" w:eastAsia="en-GB" w:bidi="en-GB"/>
      </w:rPr>
    </w:lvl>
    <w:lvl w:ilvl="1" w:tplc="AAFC152A">
      <w:numFmt w:val="bullet"/>
      <w:lvlText w:val="•"/>
      <w:lvlJc w:val="left"/>
      <w:pPr>
        <w:ind w:left="667" w:hanging="274"/>
      </w:pPr>
      <w:rPr>
        <w:rFonts w:hint="default"/>
        <w:lang w:val="en-GB" w:eastAsia="en-GB" w:bidi="en-GB"/>
      </w:rPr>
    </w:lvl>
    <w:lvl w:ilvl="2" w:tplc="5BAADB32">
      <w:numFmt w:val="bullet"/>
      <w:lvlText w:val="•"/>
      <w:lvlJc w:val="left"/>
      <w:pPr>
        <w:ind w:left="955" w:hanging="274"/>
      </w:pPr>
      <w:rPr>
        <w:rFonts w:hint="default"/>
        <w:lang w:val="en-GB" w:eastAsia="en-GB" w:bidi="en-GB"/>
      </w:rPr>
    </w:lvl>
    <w:lvl w:ilvl="3" w:tplc="8A347600">
      <w:numFmt w:val="bullet"/>
      <w:lvlText w:val="•"/>
      <w:lvlJc w:val="left"/>
      <w:pPr>
        <w:ind w:left="1242" w:hanging="274"/>
      </w:pPr>
      <w:rPr>
        <w:rFonts w:hint="default"/>
        <w:lang w:val="en-GB" w:eastAsia="en-GB" w:bidi="en-GB"/>
      </w:rPr>
    </w:lvl>
    <w:lvl w:ilvl="4" w:tplc="40D480A6">
      <w:numFmt w:val="bullet"/>
      <w:lvlText w:val="•"/>
      <w:lvlJc w:val="left"/>
      <w:pPr>
        <w:ind w:left="1530" w:hanging="274"/>
      </w:pPr>
      <w:rPr>
        <w:rFonts w:hint="default"/>
        <w:lang w:val="en-GB" w:eastAsia="en-GB" w:bidi="en-GB"/>
      </w:rPr>
    </w:lvl>
    <w:lvl w:ilvl="5" w:tplc="FE00FC86">
      <w:numFmt w:val="bullet"/>
      <w:lvlText w:val="•"/>
      <w:lvlJc w:val="left"/>
      <w:pPr>
        <w:ind w:left="1817" w:hanging="274"/>
      </w:pPr>
      <w:rPr>
        <w:rFonts w:hint="default"/>
        <w:lang w:val="en-GB" w:eastAsia="en-GB" w:bidi="en-GB"/>
      </w:rPr>
    </w:lvl>
    <w:lvl w:ilvl="6" w:tplc="42425040">
      <w:numFmt w:val="bullet"/>
      <w:lvlText w:val="•"/>
      <w:lvlJc w:val="left"/>
      <w:pPr>
        <w:ind w:left="2105" w:hanging="274"/>
      </w:pPr>
      <w:rPr>
        <w:rFonts w:hint="default"/>
        <w:lang w:val="en-GB" w:eastAsia="en-GB" w:bidi="en-GB"/>
      </w:rPr>
    </w:lvl>
    <w:lvl w:ilvl="7" w:tplc="1646C222">
      <w:numFmt w:val="bullet"/>
      <w:lvlText w:val="•"/>
      <w:lvlJc w:val="left"/>
      <w:pPr>
        <w:ind w:left="2392" w:hanging="274"/>
      </w:pPr>
      <w:rPr>
        <w:rFonts w:hint="default"/>
        <w:lang w:val="en-GB" w:eastAsia="en-GB" w:bidi="en-GB"/>
      </w:rPr>
    </w:lvl>
    <w:lvl w:ilvl="8" w:tplc="02F271EC">
      <w:numFmt w:val="bullet"/>
      <w:lvlText w:val="•"/>
      <w:lvlJc w:val="left"/>
      <w:pPr>
        <w:ind w:left="2680" w:hanging="274"/>
      </w:pPr>
      <w:rPr>
        <w:rFonts w:hint="default"/>
        <w:lang w:val="en-GB" w:eastAsia="en-GB" w:bidi="en-GB"/>
      </w:rPr>
    </w:lvl>
  </w:abstractNum>
  <w:abstractNum w:abstractNumId="1" w15:restartNumberingAfterBreak="0">
    <w:nsid w:val="02674B96"/>
    <w:multiLevelType w:val="hybridMultilevel"/>
    <w:tmpl w:val="1F2E7FC8"/>
    <w:lvl w:ilvl="0" w:tplc="8506DD0C">
      <w:numFmt w:val="bullet"/>
      <w:lvlText w:val=""/>
      <w:lvlJc w:val="left"/>
      <w:pPr>
        <w:ind w:left="475" w:hanging="362"/>
      </w:pPr>
      <w:rPr>
        <w:rFonts w:hint="default"/>
        <w:w w:val="100"/>
        <w:lang w:val="en-GB" w:eastAsia="en-GB" w:bidi="en-GB"/>
      </w:rPr>
    </w:lvl>
    <w:lvl w:ilvl="1" w:tplc="8DFEEAF0">
      <w:numFmt w:val="bullet"/>
      <w:lvlText w:val="•"/>
      <w:lvlJc w:val="left"/>
      <w:pPr>
        <w:ind w:left="1356" w:hanging="362"/>
      </w:pPr>
      <w:rPr>
        <w:rFonts w:hint="default"/>
        <w:lang w:val="en-GB" w:eastAsia="en-GB" w:bidi="en-GB"/>
      </w:rPr>
    </w:lvl>
    <w:lvl w:ilvl="2" w:tplc="8500E1B6">
      <w:numFmt w:val="bullet"/>
      <w:lvlText w:val="•"/>
      <w:lvlJc w:val="left"/>
      <w:pPr>
        <w:ind w:left="2232" w:hanging="362"/>
      </w:pPr>
      <w:rPr>
        <w:rFonts w:hint="default"/>
        <w:lang w:val="en-GB" w:eastAsia="en-GB" w:bidi="en-GB"/>
      </w:rPr>
    </w:lvl>
    <w:lvl w:ilvl="3" w:tplc="9D5E9008">
      <w:numFmt w:val="bullet"/>
      <w:lvlText w:val="•"/>
      <w:lvlJc w:val="left"/>
      <w:pPr>
        <w:ind w:left="3108" w:hanging="362"/>
      </w:pPr>
      <w:rPr>
        <w:rFonts w:hint="default"/>
        <w:lang w:val="en-GB" w:eastAsia="en-GB" w:bidi="en-GB"/>
      </w:rPr>
    </w:lvl>
    <w:lvl w:ilvl="4" w:tplc="FCAC0B26">
      <w:numFmt w:val="bullet"/>
      <w:lvlText w:val="•"/>
      <w:lvlJc w:val="left"/>
      <w:pPr>
        <w:ind w:left="3984" w:hanging="362"/>
      </w:pPr>
      <w:rPr>
        <w:rFonts w:hint="default"/>
        <w:lang w:val="en-GB" w:eastAsia="en-GB" w:bidi="en-GB"/>
      </w:rPr>
    </w:lvl>
    <w:lvl w:ilvl="5" w:tplc="09D6C5E2">
      <w:numFmt w:val="bullet"/>
      <w:lvlText w:val="•"/>
      <w:lvlJc w:val="left"/>
      <w:pPr>
        <w:ind w:left="4860" w:hanging="362"/>
      </w:pPr>
      <w:rPr>
        <w:rFonts w:hint="default"/>
        <w:lang w:val="en-GB" w:eastAsia="en-GB" w:bidi="en-GB"/>
      </w:rPr>
    </w:lvl>
    <w:lvl w:ilvl="6" w:tplc="2422B9F4">
      <w:numFmt w:val="bullet"/>
      <w:lvlText w:val="•"/>
      <w:lvlJc w:val="left"/>
      <w:pPr>
        <w:ind w:left="5736" w:hanging="362"/>
      </w:pPr>
      <w:rPr>
        <w:rFonts w:hint="default"/>
        <w:lang w:val="en-GB" w:eastAsia="en-GB" w:bidi="en-GB"/>
      </w:rPr>
    </w:lvl>
    <w:lvl w:ilvl="7" w:tplc="670807EE">
      <w:numFmt w:val="bullet"/>
      <w:lvlText w:val="•"/>
      <w:lvlJc w:val="left"/>
      <w:pPr>
        <w:ind w:left="6612" w:hanging="362"/>
      </w:pPr>
      <w:rPr>
        <w:rFonts w:hint="default"/>
        <w:lang w:val="en-GB" w:eastAsia="en-GB" w:bidi="en-GB"/>
      </w:rPr>
    </w:lvl>
    <w:lvl w:ilvl="8" w:tplc="735287FA">
      <w:numFmt w:val="bullet"/>
      <w:lvlText w:val="•"/>
      <w:lvlJc w:val="left"/>
      <w:pPr>
        <w:ind w:left="7488" w:hanging="362"/>
      </w:pPr>
      <w:rPr>
        <w:rFonts w:hint="default"/>
        <w:lang w:val="en-GB" w:eastAsia="en-GB" w:bidi="en-GB"/>
      </w:rPr>
    </w:lvl>
  </w:abstractNum>
  <w:abstractNum w:abstractNumId="2" w15:restartNumberingAfterBreak="0">
    <w:nsid w:val="11285765"/>
    <w:multiLevelType w:val="hybridMultilevel"/>
    <w:tmpl w:val="25883DB4"/>
    <w:lvl w:ilvl="0" w:tplc="A3CE84D2">
      <w:numFmt w:val="bullet"/>
      <w:lvlText w:val=""/>
      <w:lvlJc w:val="left"/>
      <w:pPr>
        <w:ind w:left="387" w:hanging="274"/>
      </w:pPr>
      <w:rPr>
        <w:rFonts w:ascii="Wingdings 2" w:eastAsia="Wingdings 2" w:hAnsi="Wingdings 2" w:cs="Wingdings 2" w:hint="default"/>
        <w:w w:val="100"/>
        <w:sz w:val="20"/>
        <w:szCs w:val="20"/>
        <w:lang w:val="en-GB" w:eastAsia="en-GB" w:bidi="en-GB"/>
      </w:rPr>
    </w:lvl>
    <w:lvl w:ilvl="1" w:tplc="EE3401E2">
      <w:numFmt w:val="bullet"/>
      <w:lvlText w:val="•"/>
      <w:lvlJc w:val="left"/>
      <w:pPr>
        <w:ind w:left="667" w:hanging="274"/>
      </w:pPr>
      <w:rPr>
        <w:rFonts w:hint="default"/>
        <w:lang w:val="en-GB" w:eastAsia="en-GB" w:bidi="en-GB"/>
      </w:rPr>
    </w:lvl>
    <w:lvl w:ilvl="2" w:tplc="922E5E7E">
      <w:numFmt w:val="bullet"/>
      <w:lvlText w:val="•"/>
      <w:lvlJc w:val="left"/>
      <w:pPr>
        <w:ind w:left="955" w:hanging="274"/>
      </w:pPr>
      <w:rPr>
        <w:rFonts w:hint="default"/>
        <w:lang w:val="en-GB" w:eastAsia="en-GB" w:bidi="en-GB"/>
      </w:rPr>
    </w:lvl>
    <w:lvl w:ilvl="3" w:tplc="5BB82B66">
      <w:numFmt w:val="bullet"/>
      <w:lvlText w:val="•"/>
      <w:lvlJc w:val="left"/>
      <w:pPr>
        <w:ind w:left="1242" w:hanging="274"/>
      </w:pPr>
      <w:rPr>
        <w:rFonts w:hint="default"/>
        <w:lang w:val="en-GB" w:eastAsia="en-GB" w:bidi="en-GB"/>
      </w:rPr>
    </w:lvl>
    <w:lvl w:ilvl="4" w:tplc="48FEAD10">
      <w:numFmt w:val="bullet"/>
      <w:lvlText w:val="•"/>
      <w:lvlJc w:val="left"/>
      <w:pPr>
        <w:ind w:left="1530" w:hanging="274"/>
      </w:pPr>
      <w:rPr>
        <w:rFonts w:hint="default"/>
        <w:lang w:val="en-GB" w:eastAsia="en-GB" w:bidi="en-GB"/>
      </w:rPr>
    </w:lvl>
    <w:lvl w:ilvl="5" w:tplc="E3C82AA8">
      <w:numFmt w:val="bullet"/>
      <w:lvlText w:val="•"/>
      <w:lvlJc w:val="left"/>
      <w:pPr>
        <w:ind w:left="1817" w:hanging="274"/>
      </w:pPr>
      <w:rPr>
        <w:rFonts w:hint="default"/>
        <w:lang w:val="en-GB" w:eastAsia="en-GB" w:bidi="en-GB"/>
      </w:rPr>
    </w:lvl>
    <w:lvl w:ilvl="6" w:tplc="D6E48588">
      <w:numFmt w:val="bullet"/>
      <w:lvlText w:val="•"/>
      <w:lvlJc w:val="left"/>
      <w:pPr>
        <w:ind w:left="2105" w:hanging="274"/>
      </w:pPr>
      <w:rPr>
        <w:rFonts w:hint="default"/>
        <w:lang w:val="en-GB" w:eastAsia="en-GB" w:bidi="en-GB"/>
      </w:rPr>
    </w:lvl>
    <w:lvl w:ilvl="7" w:tplc="1D7C917C">
      <w:numFmt w:val="bullet"/>
      <w:lvlText w:val="•"/>
      <w:lvlJc w:val="left"/>
      <w:pPr>
        <w:ind w:left="2392" w:hanging="274"/>
      </w:pPr>
      <w:rPr>
        <w:rFonts w:hint="default"/>
        <w:lang w:val="en-GB" w:eastAsia="en-GB" w:bidi="en-GB"/>
      </w:rPr>
    </w:lvl>
    <w:lvl w:ilvl="8" w:tplc="D8B65622">
      <w:numFmt w:val="bullet"/>
      <w:lvlText w:val="•"/>
      <w:lvlJc w:val="left"/>
      <w:pPr>
        <w:ind w:left="2680" w:hanging="274"/>
      </w:pPr>
      <w:rPr>
        <w:rFonts w:hint="default"/>
        <w:lang w:val="en-GB" w:eastAsia="en-GB" w:bidi="en-GB"/>
      </w:rPr>
    </w:lvl>
  </w:abstractNum>
  <w:abstractNum w:abstractNumId="3" w15:restartNumberingAfterBreak="0">
    <w:nsid w:val="29880410"/>
    <w:multiLevelType w:val="hybridMultilevel"/>
    <w:tmpl w:val="7CA069A8"/>
    <w:lvl w:ilvl="0" w:tplc="9198EED8">
      <w:start w:val="1"/>
      <w:numFmt w:val="decimal"/>
      <w:lvlText w:val="%1."/>
      <w:lvlJc w:val="left"/>
      <w:pPr>
        <w:ind w:left="485" w:hanging="372"/>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2C447278"/>
    <w:multiLevelType w:val="hybridMultilevel"/>
    <w:tmpl w:val="6E60D406"/>
    <w:lvl w:ilvl="0" w:tplc="75A01884">
      <w:numFmt w:val="bullet"/>
      <w:lvlText w:val=""/>
      <w:lvlJc w:val="left"/>
      <w:pPr>
        <w:ind w:left="936" w:hanging="360"/>
      </w:pPr>
      <w:rPr>
        <w:rFonts w:ascii="Symbol" w:eastAsia="Symbol" w:hAnsi="Symbol" w:cs="Symbol" w:hint="default"/>
        <w:b/>
        <w:bCs/>
        <w:w w:val="99"/>
        <w:sz w:val="22"/>
        <w:szCs w:val="22"/>
        <w:lang w:val="en-GB" w:eastAsia="en-GB" w:bidi="en-GB"/>
      </w:rPr>
    </w:lvl>
    <w:lvl w:ilvl="1" w:tplc="C0E6F2BC">
      <w:numFmt w:val="bullet"/>
      <w:lvlText w:val="•"/>
      <w:lvlJc w:val="left"/>
      <w:pPr>
        <w:ind w:left="1795" w:hanging="360"/>
      </w:pPr>
      <w:rPr>
        <w:rFonts w:hint="default"/>
        <w:lang w:val="en-GB" w:eastAsia="en-GB" w:bidi="en-GB"/>
      </w:rPr>
    </w:lvl>
    <w:lvl w:ilvl="2" w:tplc="B1187B34">
      <w:numFmt w:val="bullet"/>
      <w:lvlText w:val="•"/>
      <w:lvlJc w:val="left"/>
      <w:pPr>
        <w:ind w:left="2650" w:hanging="360"/>
      </w:pPr>
      <w:rPr>
        <w:rFonts w:hint="default"/>
        <w:lang w:val="en-GB" w:eastAsia="en-GB" w:bidi="en-GB"/>
      </w:rPr>
    </w:lvl>
    <w:lvl w:ilvl="3" w:tplc="0F0CB2A6">
      <w:numFmt w:val="bullet"/>
      <w:lvlText w:val="•"/>
      <w:lvlJc w:val="left"/>
      <w:pPr>
        <w:ind w:left="3505" w:hanging="360"/>
      </w:pPr>
      <w:rPr>
        <w:rFonts w:hint="default"/>
        <w:lang w:val="en-GB" w:eastAsia="en-GB" w:bidi="en-GB"/>
      </w:rPr>
    </w:lvl>
    <w:lvl w:ilvl="4" w:tplc="4102443C">
      <w:numFmt w:val="bullet"/>
      <w:lvlText w:val="•"/>
      <w:lvlJc w:val="left"/>
      <w:pPr>
        <w:ind w:left="4360" w:hanging="360"/>
      </w:pPr>
      <w:rPr>
        <w:rFonts w:hint="default"/>
        <w:lang w:val="en-GB" w:eastAsia="en-GB" w:bidi="en-GB"/>
      </w:rPr>
    </w:lvl>
    <w:lvl w:ilvl="5" w:tplc="12DAB8A6">
      <w:numFmt w:val="bullet"/>
      <w:lvlText w:val="•"/>
      <w:lvlJc w:val="left"/>
      <w:pPr>
        <w:ind w:left="5215" w:hanging="360"/>
      </w:pPr>
      <w:rPr>
        <w:rFonts w:hint="default"/>
        <w:lang w:val="en-GB" w:eastAsia="en-GB" w:bidi="en-GB"/>
      </w:rPr>
    </w:lvl>
    <w:lvl w:ilvl="6" w:tplc="5F98DF36">
      <w:numFmt w:val="bullet"/>
      <w:lvlText w:val="•"/>
      <w:lvlJc w:val="left"/>
      <w:pPr>
        <w:ind w:left="6070" w:hanging="360"/>
      </w:pPr>
      <w:rPr>
        <w:rFonts w:hint="default"/>
        <w:lang w:val="en-GB" w:eastAsia="en-GB" w:bidi="en-GB"/>
      </w:rPr>
    </w:lvl>
    <w:lvl w:ilvl="7" w:tplc="A7A4ABC8">
      <w:numFmt w:val="bullet"/>
      <w:lvlText w:val="•"/>
      <w:lvlJc w:val="left"/>
      <w:pPr>
        <w:ind w:left="6925" w:hanging="360"/>
      </w:pPr>
      <w:rPr>
        <w:rFonts w:hint="default"/>
        <w:lang w:val="en-GB" w:eastAsia="en-GB" w:bidi="en-GB"/>
      </w:rPr>
    </w:lvl>
    <w:lvl w:ilvl="8" w:tplc="C6949ABC">
      <w:numFmt w:val="bullet"/>
      <w:lvlText w:val="•"/>
      <w:lvlJc w:val="left"/>
      <w:pPr>
        <w:ind w:left="7780" w:hanging="360"/>
      </w:pPr>
      <w:rPr>
        <w:rFonts w:hint="default"/>
        <w:lang w:val="en-GB" w:eastAsia="en-GB" w:bidi="en-GB"/>
      </w:rPr>
    </w:lvl>
  </w:abstractNum>
  <w:abstractNum w:abstractNumId="5" w15:restartNumberingAfterBreak="0">
    <w:nsid w:val="3D7C0786"/>
    <w:multiLevelType w:val="hybridMultilevel"/>
    <w:tmpl w:val="BBF4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57E9B"/>
    <w:multiLevelType w:val="hybridMultilevel"/>
    <w:tmpl w:val="AD507002"/>
    <w:lvl w:ilvl="0" w:tplc="89BC6F54">
      <w:numFmt w:val="bullet"/>
      <w:lvlText w:val=""/>
      <w:lvlJc w:val="left"/>
      <w:pPr>
        <w:ind w:left="576" w:hanging="362"/>
      </w:pPr>
      <w:rPr>
        <w:rFonts w:ascii="Symbol" w:eastAsia="Symbol" w:hAnsi="Symbol" w:cs="Symbol" w:hint="default"/>
        <w:w w:val="99"/>
        <w:sz w:val="22"/>
        <w:szCs w:val="22"/>
        <w:lang w:val="en-GB" w:eastAsia="en-GB" w:bidi="en-GB"/>
      </w:rPr>
    </w:lvl>
    <w:lvl w:ilvl="1" w:tplc="77AC68EC">
      <w:numFmt w:val="bullet"/>
      <w:lvlText w:val="•"/>
      <w:lvlJc w:val="left"/>
      <w:pPr>
        <w:ind w:left="1471" w:hanging="362"/>
      </w:pPr>
      <w:rPr>
        <w:rFonts w:hint="default"/>
        <w:lang w:val="en-GB" w:eastAsia="en-GB" w:bidi="en-GB"/>
      </w:rPr>
    </w:lvl>
    <w:lvl w:ilvl="2" w:tplc="905ED75E">
      <w:numFmt w:val="bullet"/>
      <w:lvlText w:val="•"/>
      <w:lvlJc w:val="left"/>
      <w:pPr>
        <w:ind w:left="2362" w:hanging="362"/>
      </w:pPr>
      <w:rPr>
        <w:rFonts w:hint="default"/>
        <w:lang w:val="en-GB" w:eastAsia="en-GB" w:bidi="en-GB"/>
      </w:rPr>
    </w:lvl>
    <w:lvl w:ilvl="3" w:tplc="CC28C2A6">
      <w:numFmt w:val="bullet"/>
      <w:lvlText w:val="•"/>
      <w:lvlJc w:val="left"/>
      <w:pPr>
        <w:ind w:left="3253" w:hanging="362"/>
      </w:pPr>
      <w:rPr>
        <w:rFonts w:hint="default"/>
        <w:lang w:val="en-GB" w:eastAsia="en-GB" w:bidi="en-GB"/>
      </w:rPr>
    </w:lvl>
    <w:lvl w:ilvl="4" w:tplc="00FC18B2">
      <w:numFmt w:val="bullet"/>
      <w:lvlText w:val="•"/>
      <w:lvlJc w:val="left"/>
      <w:pPr>
        <w:ind w:left="4144" w:hanging="362"/>
      </w:pPr>
      <w:rPr>
        <w:rFonts w:hint="default"/>
        <w:lang w:val="en-GB" w:eastAsia="en-GB" w:bidi="en-GB"/>
      </w:rPr>
    </w:lvl>
    <w:lvl w:ilvl="5" w:tplc="BD0CF71E">
      <w:numFmt w:val="bullet"/>
      <w:lvlText w:val="•"/>
      <w:lvlJc w:val="left"/>
      <w:pPr>
        <w:ind w:left="5035" w:hanging="362"/>
      </w:pPr>
      <w:rPr>
        <w:rFonts w:hint="default"/>
        <w:lang w:val="en-GB" w:eastAsia="en-GB" w:bidi="en-GB"/>
      </w:rPr>
    </w:lvl>
    <w:lvl w:ilvl="6" w:tplc="C93EEF6E">
      <w:numFmt w:val="bullet"/>
      <w:lvlText w:val="•"/>
      <w:lvlJc w:val="left"/>
      <w:pPr>
        <w:ind w:left="5926" w:hanging="362"/>
      </w:pPr>
      <w:rPr>
        <w:rFonts w:hint="default"/>
        <w:lang w:val="en-GB" w:eastAsia="en-GB" w:bidi="en-GB"/>
      </w:rPr>
    </w:lvl>
    <w:lvl w:ilvl="7" w:tplc="E9D894F2">
      <w:numFmt w:val="bullet"/>
      <w:lvlText w:val="•"/>
      <w:lvlJc w:val="left"/>
      <w:pPr>
        <w:ind w:left="6817" w:hanging="362"/>
      </w:pPr>
      <w:rPr>
        <w:rFonts w:hint="default"/>
        <w:lang w:val="en-GB" w:eastAsia="en-GB" w:bidi="en-GB"/>
      </w:rPr>
    </w:lvl>
    <w:lvl w:ilvl="8" w:tplc="7EB4622C">
      <w:numFmt w:val="bullet"/>
      <w:lvlText w:val="•"/>
      <w:lvlJc w:val="left"/>
      <w:pPr>
        <w:ind w:left="7708" w:hanging="362"/>
      </w:pPr>
      <w:rPr>
        <w:rFonts w:hint="default"/>
        <w:lang w:val="en-GB" w:eastAsia="en-GB" w:bidi="en-GB"/>
      </w:rPr>
    </w:lvl>
  </w:abstractNum>
  <w:abstractNum w:abstractNumId="7" w15:restartNumberingAfterBreak="0">
    <w:nsid w:val="54050411"/>
    <w:multiLevelType w:val="hybridMultilevel"/>
    <w:tmpl w:val="6C1CDDFC"/>
    <w:lvl w:ilvl="0" w:tplc="CD04AE06">
      <w:start w:val="3"/>
      <w:numFmt w:val="decimal"/>
      <w:lvlText w:val="%1."/>
      <w:lvlJc w:val="left"/>
      <w:pPr>
        <w:ind w:left="475" w:hanging="362"/>
        <w:jc w:val="left"/>
      </w:pPr>
      <w:rPr>
        <w:rFonts w:ascii="Calibri" w:eastAsia="Calibri" w:hAnsi="Calibri" w:cs="Calibri" w:hint="default"/>
        <w:i/>
        <w:spacing w:val="-2"/>
        <w:w w:val="100"/>
        <w:sz w:val="20"/>
        <w:szCs w:val="20"/>
        <w:lang w:val="en-GB" w:eastAsia="en-GB" w:bidi="en-GB"/>
      </w:rPr>
    </w:lvl>
    <w:lvl w:ilvl="1" w:tplc="CD303686">
      <w:numFmt w:val="bullet"/>
      <w:lvlText w:val="▪"/>
      <w:lvlJc w:val="left"/>
      <w:pPr>
        <w:ind w:left="835" w:hanging="362"/>
      </w:pPr>
      <w:rPr>
        <w:rFonts w:ascii="Microsoft Sans Serif" w:eastAsia="Microsoft Sans Serif" w:hAnsi="Microsoft Sans Serif" w:cs="Microsoft Sans Serif" w:hint="default"/>
        <w:w w:val="129"/>
        <w:sz w:val="20"/>
        <w:szCs w:val="20"/>
        <w:lang w:val="en-GB" w:eastAsia="en-GB" w:bidi="en-GB"/>
      </w:rPr>
    </w:lvl>
    <w:lvl w:ilvl="2" w:tplc="0AF00BE6">
      <w:numFmt w:val="bullet"/>
      <w:lvlText w:val="•"/>
      <w:lvlJc w:val="left"/>
      <w:pPr>
        <w:ind w:left="1773" w:hanging="362"/>
      </w:pPr>
      <w:rPr>
        <w:rFonts w:hint="default"/>
        <w:lang w:val="en-GB" w:eastAsia="en-GB" w:bidi="en-GB"/>
      </w:rPr>
    </w:lvl>
    <w:lvl w:ilvl="3" w:tplc="B23E87DE">
      <w:numFmt w:val="bullet"/>
      <w:lvlText w:val="•"/>
      <w:lvlJc w:val="left"/>
      <w:pPr>
        <w:ind w:left="2706" w:hanging="362"/>
      </w:pPr>
      <w:rPr>
        <w:rFonts w:hint="default"/>
        <w:lang w:val="en-GB" w:eastAsia="en-GB" w:bidi="en-GB"/>
      </w:rPr>
    </w:lvl>
    <w:lvl w:ilvl="4" w:tplc="D6925E82">
      <w:numFmt w:val="bullet"/>
      <w:lvlText w:val="•"/>
      <w:lvlJc w:val="left"/>
      <w:pPr>
        <w:ind w:left="3640" w:hanging="362"/>
      </w:pPr>
      <w:rPr>
        <w:rFonts w:hint="default"/>
        <w:lang w:val="en-GB" w:eastAsia="en-GB" w:bidi="en-GB"/>
      </w:rPr>
    </w:lvl>
    <w:lvl w:ilvl="5" w:tplc="FBDA65E6">
      <w:numFmt w:val="bullet"/>
      <w:lvlText w:val="•"/>
      <w:lvlJc w:val="left"/>
      <w:pPr>
        <w:ind w:left="4573" w:hanging="362"/>
      </w:pPr>
      <w:rPr>
        <w:rFonts w:hint="default"/>
        <w:lang w:val="en-GB" w:eastAsia="en-GB" w:bidi="en-GB"/>
      </w:rPr>
    </w:lvl>
    <w:lvl w:ilvl="6" w:tplc="913663DA">
      <w:numFmt w:val="bullet"/>
      <w:lvlText w:val="•"/>
      <w:lvlJc w:val="left"/>
      <w:pPr>
        <w:ind w:left="5506" w:hanging="362"/>
      </w:pPr>
      <w:rPr>
        <w:rFonts w:hint="default"/>
        <w:lang w:val="en-GB" w:eastAsia="en-GB" w:bidi="en-GB"/>
      </w:rPr>
    </w:lvl>
    <w:lvl w:ilvl="7" w:tplc="1822332A">
      <w:numFmt w:val="bullet"/>
      <w:lvlText w:val="•"/>
      <w:lvlJc w:val="left"/>
      <w:pPr>
        <w:ind w:left="6440" w:hanging="362"/>
      </w:pPr>
      <w:rPr>
        <w:rFonts w:hint="default"/>
        <w:lang w:val="en-GB" w:eastAsia="en-GB" w:bidi="en-GB"/>
      </w:rPr>
    </w:lvl>
    <w:lvl w:ilvl="8" w:tplc="41D84A62">
      <w:numFmt w:val="bullet"/>
      <w:lvlText w:val="•"/>
      <w:lvlJc w:val="left"/>
      <w:pPr>
        <w:ind w:left="7373" w:hanging="362"/>
      </w:pPr>
      <w:rPr>
        <w:rFonts w:hint="default"/>
        <w:lang w:val="en-GB" w:eastAsia="en-GB" w:bidi="en-GB"/>
      </w:rPr>
    </w:lvl>
  </w:abstractNum>
  <w:abstractNum w:abstractNumId="8" w15:restartNumberingAfterBreak="0">
    <w:nsid w:val="57970973"/>
    <w:multiLevelType w:val="hybridMultilevel"/>
    <w:tmpl w:val="606EB210"/>
    <w:lvl w:ilvl="0" w:tplc="B31A9DA6">
      <w:numFmt w:val="bullet"/>
      <w:lvlText w:val=""/>
      <w:lvlJc w:val="left"/>
      <w:pPr>
        <w:ind w:left="936" w:hanging="362"/>
      </w:pPr>
      <w:rPr>
        <w:rFonts w:ascii="Symbol" w:eastAsia="Symbol" w:hAnsi="Symbol" w:cs="Symbol" w:hint="default"/>
        <w:w w:val="99"/>
        <w:sz w:val="22"/>
        <w:szCs w:val="22"/>
        <w:lang w:val="en-GB" w:eastAsia="en-GB" w:bidi="en-GB"/>
      </w:rPr>
    </w:lvl>
    <w:lvl w:ilvl="1" w:tplc="98D82C4C">
      <w:numFmt w:val="bullet"/>
      <w:lvlText w:val="•"/>
      <w:lvlJc w:val="left"/>
      <w:pPr>
        <w:ind w:left="1795" w:hanging="362"/>
      </w:pPr>
      <w:rPr>
        <w:rFonts w:hint="default"/>
        <w:lang w:val="en-GB" w:eastAsia="en-GB" w:bidi="en-GB"/>
      </w:rPr>
    </w:lvl>
    <w:lvl w:ilvl="2" w:tplc="C2D4F008">
      <w:numFmt w:val="bullet"/>
      <w:lvlText w:val="•"/>
      <w:lvlJc w:val="left"/>
      <w:pPr>
        <w:ind w:left="2650" w:hanging="362"/>
      </w:pPr>
      <w:rPr>
        <w:rFonts w:hint="default"/>
        <w:lang w:val="en-GB" w:eastAsia="en-GB" w:bidi="en-GB"/>
      </w:rPr>
    </w:lvl>
    <w:lvl w:ilvl="3" w:tplc="E3CA502C">
      <w:numFmt w:val="bullet"/>
      <w:lvlText w:val="•"/>
      <w:lvlJc w:val="left"/>
      <w:pPr>
        <w:ind w:left="3505" w:hanging="362"/>
      </w:pPr>
      <w:rPr>
        <w:rFonts w:hint="default"/>
        <w:lang w:val="en-GB" w:eastAsia="en-GB" w:bidi="en-GB"/>
      </w:rPr>
    </w:lvl>
    <w:lvl w:ilvl="4" w:tplc="19CE3436">
      <w:numFmt w:val="bullet"/>
      <w:lvlText w:val="•"/>
      <w:lvlJc w:val="left"/>
      <w:pPr>
        <w:ind w:left="4360" w:hanging="362"/>
      </w:pPr>
      <w:rPr>
        <w:rFonts w:hint="default"/>
        <w:lang w:val="en-GB" w:eastAsia="en-GB" w:bidi="en-GB"/>
      </w:rPr>
    </w:lvl>
    <w:lvl w:ilvl="5" w:tplc="4E600E62">
      <w:numFmt w:val="bullet"/>
      <w:lvlText w:val="•"/>
      <w:lvlJc w:val="left"/>
      <w:pPr>
        <w:ind w:left="5215" w:hanging="362"/>
      </w:pPr>
      <w:rPr>
        <w:rFonts w:hint="default"/>
        <w:lang w:val="en-GB" w:eastAsia="en-GB" w:bidi="en-GB"/>
      </w:rPr>
    </w:lvl>
    <w:lvl w:ilvl="6" w:tplc="0B78612E">
      <w:numFmt w:val="bullet"/>
      <w:lvlText w:val="•"/>
      <w:lvlJc w:val="left"/>
      <w:pPr>
        <w:ind w:left="6070" w:hanging="362"/>
      </w:pPr>
      <w:rPr>
        <w:rFonts w:hint="default"/>
        <w:lang w:val="en-GB" w:eastAsia="en-GB" w:bidi="en-GB"/>
      </w:rPr>
    </w:lvl>
    <w:lvl w:ilvl="7" w:tplc="7B608DDA">
      <w:numFmt w:val="bullet"/>
      <w:lvlText w:val="•"/>
      <w:lvlJc w:val="left"/>
      <w:pPr>
        <w:ind w:left="6925" w:hanging="362"/>
      </w:pPr>
      <w:rPr>
        <w:rFonts w:hint="default"/>
        <w:lang w:val="en-GB" w:eastAsia="en-GB" w:bidi="en-GB"/>
      </w:rPr>
    </w:lvl>
    <w:lvl w:ilvl="8" w:tplc="6BA29D9E">
      <w:numFmt w:val="bullet"/>
      <w:lvlText w:val="•"/>
      <w:lvlJc w:val="left"/>
      <w:pPr>
        <w:ind w:left="7780" w:hanging="362"/>
      </w:pPr>
      <w:rPr>
        <w:rFonts w:hint="default"/>
        <w:lang w:val="en-GB" w:eastAsia="en-GB" w:bidi="en-GB"/>
      </w:rPr>
    </w:lvl>
  </w:abstractNum>
  <w:abstractNum w:abstractNumId="9" w15:restartNumberingAfterBreak="0">
    <w:nsid w:val="66370774"/>
    <w:multiLevelType w:val="hybridMultilevel"/>
    <w:tmpl w:val="4B742F4C"/>
    <w:lvl w:ilvl="0" w:tplc="0382E290">
      <w:numFmt w:val="bullet"/>
      <w:lvlText w:val=""/>
      <w:lvlJc w:val="left"/>
      <w:pPr>
        <w:ind w:left="860" w:hanging="285"/>
      </w:pPr>
      <w:rPr>
        <w:rFonts w:ascii="Symbol" w:eastAsia="Symbol" w:hAnsi="Symbol" w:cs="Symbol" w:hint="default"/>
        <w:w w:val="99"/>
        <w:sz w:val="22"/>
        <w:szCs w:val="22"/>
        <w:lang w:val="en-GB" w:eastAsia="en-GB" w:bidi="en-GB"/>
      </w:rPr>
    </w:lvl>
    <w:lvl w:ilvl="1" w:tplc="67F475C0">
      <w:numFmt w:val="bullet"/>
      <w:lvlText w:val="•"/>
      <w:lvlJc w:val="left"/>
      <w:pPr>
        <w:ind w:left="1723" w:hanging="285"/>
      </w:pPr>
      <w:rPr>
        <w:rFonts w:hint="default"/>
        <w:lang w:val="en-GB" w:eastAsia="en-GB" w:bidi="en-GB"/>
      </w:rPr>
    </w:lvl>
    <w:lvl w:ilvl="2" w:tplc="BD4452E6">
      <w:numFmt w:val="bullet"/>
      <w:lvlText w:val="•"/>
      <w:lvlJc w:val="left"/>
      <w:pPr>
        <w:ind w:left="2586" w:hanging="285"/>
      </w:pPr>
      <w:rPr>
        <w:rFonts w:hint="default"/>
        <w:lang w:val="en-GB" w:eastAsia="en-GB" w:bidi="en-GB"/>
      </w:rPr>
    </w:lvl>
    <w:lvl w:ilvl="3" w:tplc="961E9902">
      <w:numFmt w:val="bullet"/>
      <w:lvlText w:val="•"/>
      <w:lvlJc w:val="left"/>
      <w:pPr>
        <w:ind w:left="3449" w:hanging="285"/>
      </w:pPr>
      <w:rPr>
        <w:rFonts w:hint="default"/>
        <w:lang w:val="en-GB" w:eastAsia="en-GB" w:bidi="en-GB"/>
      </w:rPr>
    </w:lvl>
    <w:lvl w:ilvl="4" w:tplc="8DC4FF50">
      <w:numFmt w:val="bullet"/>
      <w:lvlText w:val="•"/>
      <w:lvlJc w:val="left"/>
      <w:pPr>
        <w:ind w:left="4312" w:hanging="285"/>
      </w:pPr>
      <w:rPr>
        <w:rFonts w:hint="default"/>
        <w:lang w:val="en-GB" w:eastAsia="en-GB" w:bidi="en-GB"/>
      </w:rPr>
    </w:lvl>
    <w:lvl w:ilvl="5" w:tplc="4A0291F4">
      <w:numFmt w:val="bullet"/>
      <w:lvlText w:val="•"/>
      <w:lvlJc w:val="left"/>
      <w:pPr>
        <w:ind w:left="5175" w:hanging="285"/>
      </w:pPr>
      <w:rPr>
        <w:rFonts w:hint="default"/>
        <w:lang w:val="en-GB" w:eastAsia="en-GB" w:bidi="en-GB"/>
      </w:rPr>
    </w:lvl>
    <w:lvl w:ilvl="6" w:tplc="B9DE0AC4">
      <w:numFmt w:val="bullet"/>
      <w:lvlText w:val="•"/>
      <w:lvlJc w:val="left"/>
      <w:pPr>
        <w:ind w:left="6038" w:hanging="285"/>
      </w:pPr>
      <w:rPr>
        <w:rFonts w:hint="default"/>
        <w:lang w:val="en-GB" w:eastAsia="en-GB" w:bidi="en-GB"/>
      </w:rPr>
    </w:lvl>
    <w:lvl w:ilvl="7" w:tplc="434E76C6">
      <w:numFmt w:val="bullet"/>
      <w:lvlText w:val="•"/>
      <w:lvlJc w:val="left"/>
      <w:pPr>
        <w:ind w:left="6901" w:hanging="285"/>
      </w:pPr>
      <w:rPr>
        <w:rFonts w:hint="default"/>
        <w:lang w:val="en-GB" w:eastAsia="en-GB" w:bidi="en-GB"/>
      </w:rPr>
    </w:lvl>
    <w:lvl w:ilvl="8" w:tplc="120E0DF8">
      <w:numFmt w:val="bullet"/>
      <w:lvlText w:val="•"/>
      <w:lvlJc w:val="left"/>
      <w:pPr>
        <w:ind w:left="7764" w:hanging="285"/>
      </w:pPr>
      <w:rPr>
        <w:rFonts w:hint="default"/>
        <w:lang w:val="en-GB" w:eastAsia="en-GB" w:bidi="en-GB"/>
      </w:rPr>
    </w:lvl>
  </w:abstractNum>
  <w:abstractNum w:abstractNumId="10" w15:restartNumberingAfterBreak="0">
    <w:nsid w:val="66D72549"/>
    <w:multiLevelType w:val="hybridMultilevel"/>
    <w:tmpl w:val="4B543FC2"/>
    <w:lvl w:ilvl="0" w:tplc="5928D9C6">
      <w:start w:val="1"/>
      <w:numFmt w:val="decimal"/>
      <w:lvlText w:val="%1."/>
      <w:lvlJc w:val="left"/>
      <w:pPr>
        <w:ind w:left="576" w:hanging="362"/>
        <w:jc w:val="left"/>
      </w:pPr>
      <w:rPr>
        <w:rFonts w:ascii="Calibri" w:eastAsia="Calibri" w:hAnsi="Calibri" w:cs="Calibri" w:hint="default"/>
        <w:spacing w:val="-3"/>
        <w:w w:val="99"/>
        <w:sz w:val="22"/>
        <w:szCs w:val="22"/>
        <w:lang w:val="en-GB" w:eastAsia="en-GB" w:bidi="en-GB"/>
      </w:rPr>
    </w:lvl>
    <w:lvl w:ilvl="1" w:tplc="3B9E9542">
      <w:start w:val="1"/>
      <w:numFmt w:val="lowerLetter"/>
      <w:lvlText w:val="%2."/>
      <w:lvlJc w:val="left"/>
      <w:pPr>
        <w:ind w:left="1656" w:hanging="360"/>
        <w:jc w:val="left"/>
      </w:pPr>
      <w:rPr>
        <w:rFonts w:ascii="Calibri" w:eastAsia="Calibri" w:hAnsi="Calibri" w:cs="Calibri" w:hint="default"/>
        <w:spacing w:val="-1"/>
        <w:w w:val="99"/>
        <w:sz w:val="22"/>
        <w:szCs w:val="22"/>
        <w:lang w:val="en-GB" w:eastAsia="en-GB" w:bidi="en-GB"/>
      </w:rPr>
    </w:lvl>
    <w:lvl w:ilvl="2" w:tplc="A42E2AFA">
      <w:numFmt w:val="bullet"/>
      <w:lvlText w:val="•"/>
      <w:lvlJc w:val="left"/>
      <w:pPr>
        <w:ind w:left="1660" w:hanging="360"/>
      </w:pPr>
      <w:rPr>
        <w:rFonts w:hint="default"/>
        <w:lang w:val="en-GB" w:eastAsia="en-GB" w:bidi="en-GB"/>
      </w:rPr>
    </w:lvl>
    <w:lvl w:ilvl="3" w:tplc="1F3A7962">
      <w:numFmt w:val="bullet"/>
      <w:lvlText w:val="•"/>
      <w:lvlJc w:val="left"/>
      <w:pPr>
        <w:ind w:left="2638" w:hanging="360"/>
      </w:pPr>
      <w:rPr>
        <w:rFonts w:hint="default"/>
        <w:lang w:val="en-GB" w:eastAsia="en-GB" w:bidi="en-GB"/>
      </w:rPr>
    </w:lvl>
    <w:lvl w:ilvl="4" w:tplc="4454C360">
      <w:numFmt w:val="bullet"/>
      <w:lvlText w:val="•"/>
      <w:lvlJc w:val="left"/>
      <w:pPr>
        <w:ind w:left="3617" w:hanging="360"/>
      </w:pPr>
      <w:rPr>
        <w:rFonts w:hint="default"/>
        <w:lang w:val="en-GB" w:eastAsia="en-GB" w:bidi="en-GB"/>
      </w:rPr>
    </w:lvl>
    <w:lvl w:ilvl="5" w:tplc="ABC4F868">
      <w:numFmt w:val="bullet"/>
      <w:lvlText w:val="•"/>
      <w:lvlJc w:val="left"/>
      <w:pPr>
        <w:ind w:left="4596" w:hanging="360"/>
      </w:pPr>
      <w:rPr>
        <w:rFonts w:hint="default"/>
        <w:lang w:val="en-GB" w:eastAsia="en-GB" w:bidi="en-GB"/>
      </w:rPr>
    </w:lvl>
    <w:lvl w:ilvl="6" w:tplc="76B0B21C">
      <w:numFmt w:val="bullet"/>
      <w:lvlText w:val="•"/>
      <w:lvlJc w:val="left"/>
      <w:pPr>
        <w:ind w:left="5575" w:hanging="360"/>
      </w:pPr>
      <w:rPr>
        <w:rFonts w:hint="default"/>
        <w:lang w:val="en-GB" w:eastAsia="en-GB" w:bidi="en-GB"/>
      </w:rPr>
    </w:lvl>
    <w:lvl w:ilvl="7" w:tplc="91EEEA40">
      <w:numFmt w:val="bullet"/>
      <w:lvlText w:val="•"/>
      <w:lvlJc w:val="left"/>
      <w:pPr>
        <w:ind w:left="6553" w:hanging="360"/>
      </w:pPr>
      <w:rPr>
        <w:rFonts w:hint="default"/>
        <w:lang w:val="en-GB" w:eastAsia="en-GB" w:bidi="en-GB"/>
      </w:rPr>
    </w:lvl>
    <w:lvl w:ilvl="8" w:tplc="604A4B34">
      <w:numFmt w:val="bullet"/>
      <w:lvlText w:val="•"/>
      <w:lvlJc w:val="left"/>
      <w:pPr>
        <w:ind w:left="7532" w:hanging="360"/>
      </w:pPr>
      <w:rPr>
        <w:rFonts w:hint="default"/>
        <w:lang w:val="en-GB" w:eastAsia="en-GB" w:bidi="en-GB"/>
      </w:rPr>
    </w:lvl>
  </w:abstractNum>
  <w:abstractNum w:abstractNumId="11" w15:restartNumberingAfterBreak="0">
    <w:nsid w:val="67230270"/>
    <w:multiLevelType w:val="hybridMultilevel"/>
    <w:tmpl w:val="7AF6C8DC"/>
    <w:lvl w:ilvl="0" w:tplc="313E6D54">
      <w:numFmt w:val="bullet"/>
      <w:lvlText w:val=""/>
      <w:lvlJc w:val="left"/>
      <w:pPr>
        <w:ind w:left="382" w:hanging="269"/>
      </w:pPr>
      <w:rPr>
        <w:rFonts w:ascii="Wingdings 2" w:eastAsia="Wingdings 2" w:hAnsi="Wingdings 2" w:cs="Wingdings 2" w:hint="default"/>
        <w:w w:val="100"/>
        <w:sz w:val="20"/>
        <w:szCs w:val="20"/>
        <w:lang w:val="en-GB" w:eastAsia="en-GB" w:bidi="en-GB"/>
      </w:rPr>
    </w:lvl>
    <w:lvl w:ilvl="1" w:tplc="A33EFBB4">
      <w:numFmt w:val="bullet"/>
      <w:lvlText w:val="•"/>
      <w:lvlJc w:val="left"/>
      <w:pPr>
        <w:ind w:left="667" w:hanging="269"/>
      </w:pPr>
      <w:rPr>
        <w:rFonts w:hint="default"/>
        <w:lang w:val="en-GB" w:eastAsia="en-GB" w:bidi="en-GB"/>
      </w:rPr>
    </w:lvl>
    <w:lvl w:ilvl="2" w:tplc="E8FA755E">
      <w:numFmt w:val="bullet"/>
      <w:lvlText w:val="•"/>
      <w:lvlJc w:val="left"/>
      <w:pPr>
        <w:ind w:left="955" w:hanging="269"/>
      </w:pPr>
      <w:rPr>
        <w:rFonts w:hint="default"/>
        <w:lang w:val="en-GB" w:eastAsia="en-GB" w:bidi="en-GB"/>
      </w:rPr>
    </w:lvl>
    <w:lvl w:ilvl="3" w:tplc="0EEAAD6C">
      <w:numFmt w:val="bullet"/>
      <w:lvlText w:val="•"/>
      <w:lvlJc w:val="left"/>
      <w:pPr>
        <w:ind w:left="1242" w:hanging="269"/>
      </w:pPr>
      <w:rPr>
        <w:rFonts w:hint="default"/>
        <w:lang w:val="en-GB" w:eastAsia="en-GB" w:bidi="en-GB"/>
      </w:rPr>
    </w:lvl>
    <w:lvl w:ilvl="4" w:tplc="A3406328">
      <w:numFmt w:val="bullet"/>
      <w:lvlText w:val="•"/>
      <w:lvlJc w:val="left"/>
      <w:pPr>
        <w:ind w:left="1530" w:hanging="269"/>
      </w:pPr>
      <w:rPr>
        <w:rFonts w:hint="default"/>
        <w:lang w:val="en-GB" w:eastAsia="en-GB" w:bidi="en-GB"/>
      </w:rPr>
    </w:lvl>
    <w:lvl w:ilvl="5" w:tplc="7C1478FC">
      <w:numFmt w:val="bullet"/>
      <w:lvlText w:val="•"/>
      <w:lvlJc w:val="left"/>
      <w:pPr>
        <w:ind w:left="1817" w:hanging="269"/>
      </w:pPr>
      <w:rPr>
        <w:rFonts w:hint="default"/>
        <w:lang w:val="en-GB" w:eastAsia="en-GB" w:bidi="en-GB"/>
      </w:rPr>
    </w:lvl>
    <w:lvl w:ilvl="6" w:tplc="CE16CC82">
      <w:numFmt w:val="bullet"/>
      <w:lvlText w:val="•"/>
      <w:lvlJc w:val="left"/>
      <w:pPr>
        <w:ind w:left="2105" w:hanging="269"/>
      </w:pPr>
      <w:rPr>
        <w:rFonts w:hint="default"/>
        <w:lang w:val="en-GB" w:eastAsia="en-GB" w:bidi="en-GB"/>
      </w:rPr>
    </w:lvl>
    <w:lvl w:ilvl="7" w:tplc="3C20EF6A">
      <w:numFmt w:val="bullet"/>
      <w:lvlText w:val="•"/>
      <w:lvlJc w:val="left"/>
      <w:pPr>
        <w:ind w:left="2392" w:hanging="269"/>
      </w:pPr>
      <w:rPr>
        <w:rFonts w:hint="default"/>
        <w:lang w:val="en-GB" w:eastAsia="en-GB" w:bidi="en-GB"/>
      </w:rPr>
    </w:lvl>
    <w:lvl w:ilvl="8" w:tplc="4E86EF18">
      <w:numFmt w:val="bullet"/>
      <w:lvlText w:val="•"/>
      <w:lvlJc w:val="left"/>
      <w:pPr>
        <w:ind w:left="2680" w:hanging="269"/>
      </w:pPr>
      <w:rPr>
        <w:rFonts w:hint="default"/>
        <w:lang w:val="en-GB" w:eastAsia="en-GB" w:bidi="en-GB"/>
      </w:rPr>
    </w:lvl>
  </w:abstractNum>
  <w:abstractNum w:abstractNumId="12" w15:restartNumberingAfterBreak="0">
    <w:nsid w:val="782A2C69"/>
    <w:multiLevelType w:val="hybridMultilevel"/>
    <w:tmpl w:val="FAF65000"/>
    <w:lvl w:ilvl="0" w:tplc="5E6CD984">
      <w:numFmt w:val="bullet"/>
      <w:lvlText w:val=""/>
      <w:lvlJc w:val="left"/>
      <w:pPr>
        <w:ind w:left="397" w:hanging="284"/>
      </w:pPr>
      <w:rPr>
        <w:rFonts w:hint="default"/>
        <w:w w:val="100"/>
        <w:lang w:val="en-GB" w:eastAsia="en-GB" w:bidi="en-GB"/>
      </w:rPr>
    </w:lvl>
    <w:lvl w:ilvl="1" w:tplc="39246F58">
      <w:numFmt w:val="bullet"/>
      <w:lvlText w:val="•"/>
      <w:lvlJc w:val="left"/>
      <w:pPr>
        <w:ind w:left="540" w:hanging="284"/>
      </w:pPr>
      <w:rPr>
        <w:rFonts w:hint="default"/>
        <w:lang w:val="en-GB" w:eastAsia="en-GB" w:bidi="en-GB"/>
      </w:rPr>
    </w:lvl>
    <w:lvl w:ilvl="2" w:tplc="E5A8FCCE">
      <w:numFmt w:val="bullet"/>
      <w:lvlText w:val="•"/>
      <w:lvlJc w:val="left"/>
      <w:pPr>
        <w:ind w:left="680" w:hanging="284"/>
      </w:pPr>
      <w:rPr>
        <w:rFonts w:hint="default"/>
        <w:lang w:val="en-GB" w:eastAsia="en-GB" w:bidi="en-GB"/>
      </w:rPr>
    </w:lvl>
    <w:lvl w:ilvl="3" w:tplc="0AA4ACE2">
      <w:numFmt w:val="bullet"/>
      <w:lvlText w:val="•"/>
      <w:lvlJc w:val="left"/>
      <w:pPr>
        <w:ind w:left="820" w:hanging="284"/>
      </w:pPr>
      <w:rPr>
        <w:rFonts w:hint="default"/>
        <w:lang w:val="en-GB" w:eastAsia="en-GB" w:bidi="en-GB"/>
      </w:rPr>
    </w:lvl>
    <w:lvl w:ilvl="4" w:tplc="FDE022B0">
      <w:numFmt w:val="bullet"/>
      <w:lvlText w:val="•"/>
      <w:lvlJc w:val="left"/>
      <w:pPr>
        <w:ind w:left="960" w:hanging="284"/>
      </w:pPr>
      <w:rPr>
        <w:rFonts w:hint="default"/>
        <w:lang w:val="en-GB" w:eastAsia="en-GB" w:bidi="en-GB"/>
      </w:rPr>
    </w:lvl>
    <w:lvl w:ilvl="5" w:tplc="21A04D9C">
      <w:numFmt w:val="bullet"/>
      <w:lvlText w:val="•"/>
      <w:lvlJc w:val="left"/>
      <w:pPr>
        <w:ind w:left="1100" w:hanging="284"/>
      </w:pPr>
      <w:rPr>
        <w:rFonts w:hint="default"/>
        <w:lang w:val="en-GB" w:eastAsia="en-GB" w:bidi="en-GB"/>
      </w:rPr>
    </w:lvl>
    <w:lvl w:ilvl="6" w:tplc="C8B2FA84">
      <w:numFmt w:val="bullet"/>
      <w:lvlText w:val="•"/>
      <w:lvlJc w:val="left"/>
      <w:pPr>
        <w:ind w:left="1240" w:hanging="284"/>
      </w:pPr>
      <w:rPr>
        <w:rFonts w:hint="default"/>
        <w:lang w:val="en-GB" w:eastAsia="en-GB" w:bidi="en-GB"/>
      </w:rPr>
    </w:lvl>
    <w:lvl w:ilvl="7" w:tplc="1C8C7A1E">
      <w:numFmt w:val="bullet"/>
      <w:lvlText w:val="•"/>
      <w:lvlJc w:val="left"/>
      <w:pPr>
        <w:ind w:left="1380" w:hanging="284"/>
      </w:pPr>
      <w:rPr>
        <w:rFonts w:hint="default"/>
        <w:lang w:val="en-GB" w:eastAsia="en-GB" w:bidi="en-GB"/>
      </w:rPr>
    </w:lvl>
    <w:lvl w:ilvl="8" w:tplc="52B8F272">
      <w:numFmt w:val="bullet"/>
      <w:lvlText w:val="•"/>
      <w:lvlJc w:val="left"/>
      <w:pPr>
        <w:ind w:left="1520" w:hanging="284"/>
      </w:pPr>
      <w:rPr>
        <w:rFonts w:hint="default"/>
        <w:lang w:val="en-GB" w:eastAsia="en-GB" w:bidi="en-GB"/>
      </w:rPr>
    </w:lvl>
  </w:abstractNum>
  <w:num w:numId="1">
    <w:abstractNumId w:val="1"/>
  </w:num>
  <w:num w:numId="2">
    <w:abstractNumId w:val="12"/>
  </w:num>
  <w:num w:numId="3">
    <w:abstractNumId w:val="7"/>
  </w:num>
  <w:num w:numId="4">
    <w:abstractNumId w:val="2"/>
  </w:num>
  <w:num w:numId="5">
    <w:abstractNumId w:val="11"/>
  </w:num>
  <w:num w:numId="6">
    <w:abstractNumId w:val="0"/>
  </w:num>
  <w:num w:numId="7">
    <w:abstractNumId w:val="9"/>
  </w:num>
  <w:num w:numId="8">
    <w:abstractNumId w:val="4"/>
  </w:num>
  <w:num w:numId="9">
    <w:abstractNumId w:val="10"/>
  </w:num>
  <w:num w:numId="10">
    <w:abstractNumId w:val="6"/>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E4F8F"/>
    <w:rsid w:val="000E4F8F"/>
    <w:rsid w:val="00143BAB"/>
    <w:rsid w:val="00152C29"/>
    <w:rsid w:val="00294B0A"/>
    <w:rsid w:val="003C31C6"/>
    <w:rsid w:val="00486F25"/>
    <w:rsid w:val="005C4FAE"/>
    <w:rsid w:val="00676E42"/>
    <w:rsid w:val="006B7E88"/>
    <w:rsid w:val="00703083"/>
    <w:rsid w:val="0073359C"/>
    <w:rsid w:val="00757D78"/>
    <w:rsid w:val="007D69EF"/>
    <w:rsid w:val="007E0D3F"/>
    <w:rsid w:val="00837184"/>
    <w:rsid w:val="008A6480"/>
    <w:rsid w:val="008D7836"/>
    <w:rsid w:val="00A37615"/>
    <w:rsid w:val="00B14BD0"/>
    <w:rsid w:val="00BC2E99"/>
    <w:rsid w:val="00BF1F72"/>
    <w:rsid w:val="00C008B3"/>
    <w:rsid w:val="00C93C76"/>
    <w:rsid w:val="00E4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76AA8"/>
  <w15:docId w15:val="{0EA2424C-FA8F-4C02-B379-F1DAB148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16"/>
      <w:outlineLvl w:val="0"/>
    </w:pPr>
    <w:rPr>
      <w:sz w:val="36"/>
      <w:szCs w:val="36"/>
    </w:rPr>
  </w:style>
  <w:style w:type="paragraph" w:styleId="Heading2">
    <w:name w:val="heading 2"/>
    <w:basedOn w:val="Normal"/>
    <w:uiPriority w:val="9"/>
    <w:unhideWhenUsed/>
    <w:qFormat/>
    <w:pPr>
      <w:spacing w:before="4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4BD0"/>
    <w:pPr>
      <w:tabs>
        <w:tab w:val="center" w:pos="4513"/>
        <w:tab w:val="right" w:pos="9026"/>
      </w:tabs>
    </w:pPr>
  </w:style>
  <w:style w:type="character" w:customStyle="1" w:styleId="HeaderChar">
    <w:name w:val="Header Char"/>
    <w:basedOn w:val="DefaultParagraphFont"/>
    <w:link w:val="Header"/>
    <w:uiPriority w:val="99"/>
    <w:rsid w:val="00B14BD0"/>
    <w:rPr>
      <w:rFonts w:ascii="Calibri" w:eastAsia="Calibri" w:hAnsi="Calibri" w:cs="Calibri"/>
      <w:lang w:val="en-GB" w:eastAsia="en-GB" w:bidi="en-GB"/>
    </w:rPr>
  </w:style>
  <w:style w:type="paragraph" w:styleId="Footer">
    <w:name w:val="footer"/>
    <w:basedOn w:val="Normal"/>
    <w:link w:val="FooterChar"/>
    <w:uiPriority w:val="99"/>
    <w:unhideWhenUsed/>
    <w:rsid w:val="00B14BD0"/>
    <w:pPr>
      <w:tabs>
        <w:tab w:val="center" w:pos="4513"/>
        <w:tab w:val="right" w:pos="9026"/>
      </w:tabs>
    </w:pPr>
  </w:style>
  <w:style w:type="character" w:customStyle="1" w:styleId="FooterChar">
    <w:name w:val="Footer Char"/>
    <w:basedOn w:val="DefaultParagraphFont"/>
    <w:link w:val="Footer"/>
    <w:uiPriority w:val="99"/>
    <w:rsid w:val="00B14BD0"/>
    <w:rPr>
      <w:rFonts w:ascii="Calibri" w:eastAsia="Calibri" w:hAnsi="Calibri" w:cs="Calibri"/>
      <w:lang w:val="en-GB" w:eastAsia="en-GB" w:bidi="en-GB"/>
    </w:rPr>
  </w:style>
  <w:style w:type="character" w:styleId="Hyperlink">
    <w:name w:val="Hyperlink"/>
    <w:basedOn w:val="DefaultParagraphFont"/>
    <w:uiPriority w:val="99"/>
    <w:unhideWhenUsed/>
    <w:rsid w:val="00703083"/>
    <w:rPr>
      <w:color w:val="0000FF" w:themeColor="hyperlink"/>
      <w:u w:val="single"/>
    </w:rPr>
  </w:style>
  <w:style w:type="character" w:styleId="UnresolvedMention">
    <w:name w:val="Unresolved Mention"/>
    <w:basedOn w:val="DefaultParagraphFont"/>
    <w:uiPriority w:val="99"/>
    <w:semiHidden/>
    <w:unhideWhenUsed/>
    <w:rsid w:val="00703083"/>
    <w:rPr>
      <w:color w:val="605E5C"/>
      <w:shd w:val="clear" w:color="auto" w:fill="E1DFDD"/>
    </w:rPr>
  </w:style>
  <w:style w:type="character" w:styleId="CommentReference">
    <w:name w:val="annotation reference"/>
    <w:basedOn w:val="DefaultParagraphFont"/>
    <w:uiPriority w:val="99"/>
    <w:semiHidden/>
    <w:unhideWhenUsed/>
    <w:rsid w:val="005C4FAE"/>
    <w:rPr>
      <w:sz w:val="16"/>
      <w:szCs w:val="16"/>
    </w:rPr>
  </w:style>
  <w:style w:type="paragraph" w:styleId="CommentText">
    <w:name w:val="annotation text"/>
    <w:basedOn w:val="Normal"/>
    <w:link w:val="CommentTextChar"/>
    <w:uiPriority w:val="99"/>
    <w:semiHidden/>
    <w:unhideWhenUsed/>
    <w:rsid w:val="005C4FAE"/>
    <w:rPr>
      <w:sz w:val="20"/>
      <w:szCs w:val="20"/>
    </w:rPr>
  </w:style>
  <w:style w:type="character" w:customStyle="1" w:styleId="CommentTextChar">
    <w:name w:val="Comment Text Char"/>
    <w:basedOn w:val="DefaultParagraphFont"/>
    <w:link w:val="CommentText"/>
    <w:uiPriority w:val="99"/>
    <w:semiHidden/>
    <w:rsid w:val="005C4FA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C4FAE"/>
    <w:rPr>
      <w:b/>
      <w:bCs/>
    </w:rPr>
  </w:style>
  <w:style w:type="character" w:customStyle="1" w:styleId="CommentSubjectChar">
    <w:name w:val="Comment Subject Char"/>
    <w:basedOn w:val="CommentTextChar"/>
    <w:link w:val="CommentSubject"/>
    <w:uiPriority w:val="99"/>
    <w:semiHidden/>
    <w:rsid w:val="005C4FAE"/>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wards@worc.ac.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Ceato</dc:creator>
  <cp:lastModifiedBy>Samantha Bateman</cp:lastModifiedBy>
  <cp:revision>6</cp:revision>
  <dcterms:created xsi:type="dcterms:W3CDTF">2022-07-26T09:16:00Z</dcterms:created>
  <dcterms:modified xsi:type="dcterms:W3CDTF">2022-07-28T16:14:00Z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for Microsoft 365</vt:lpwstr>
  </property>
  <property fmtid="{D5CDD505-2E9C-101B-9397-08002B2CF9AE}" pid="4" name="LastSaved">
    <vt:filetime>2022-06-01T00:00:00Z</vt:filetime>
  </property>
</Properties>
</file>